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E4" w:rsidRPr="00396645" w:rsidRDefault="000609E4" w:rsidP="00396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396645">
        <w:rPr>
          <w:rFonts w:ascii="Times New Roman" w:eastAsia="Times New Roman" w:hAnsi="Times New Roman" w:cs="Times New Roman"/>
          <w:b/>
          <w:lang w:eastAsia="ru-RU"/>
        </w:rPr>
        <w:tab/>
      </w:r>
      <w:r w:rsidRPr="00396645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</w:p>
    <w:p w:rsidR="000609E4" w:rsidRP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0609E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ПРЕДОСТАВИТЬ:</w:t>
      </w:r>
    </w:p>
    <w:p w:rsidR="000609E4" w:rsidRPr="000609E4" w:rsidRDefault="000609E4" w:rsidP="00060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0609E4" w:rsidRPr="000609E4" w:rsidRDefault="000609E4" w:rsidP="006B4BD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Копию платежного поручения, подтверждающего оплату услуги за предоставление железнодорожного кода.  </w:t>
      </w:r>
    </w:p>
    <w:p w:rsidR="00913DE8" w:rsidRPr="00913DE8" w:rsidRDefault="00913DE8" w:rsidP="00913D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 Заполненный договор</w:t>
      </w:r>
      <w:r w:rsidR="00D140F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комплексное транспортное обслуживание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74D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преамбул</w:t>
      </w:r>
      <w:r w:rsidR="00474D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раздел 8. Юридические адреса и реквизиты сторон. Срок действия в договоре не проставляется</w:t>
      </w:r>
      <w:r w:rsidR="00474D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913DE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0609E4" w:rsidRPr="000609E4" w:rsidRDefault="00215AE4" w:rsidP="00215A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</w:t>
      </w:r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Заполненную регистрационную карточку клиента в двух экземплярах.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5.  Копию свидетельства о государственной регистрации предприятия.        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Копии страниц из Устава клиента, содержащие сведения о полном и сокращенном наименовании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юридический адрес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титульный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лист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 При смене юридического адреса необходимо пред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ставить уведомление об изменении местонахождения юридического лица.              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7. Копию 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Если договор подписывается в лице управляющего, необходимо приложить договор на управление предприятием.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9. Если договор подписывается руководителем обособленного структурного подразделения (филиала) клиента, кроме вышеуказанных документов необходимы копии: листов Положения о филиале,</w:t>
      </w:r>
      <w:r w:rsidR="00215AE4" w:rsidRP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содержащие сведения о полном и сокращенном наименовании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юридический адрес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="00215A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титульный</w:t>
      </w:r>
      <w:r w:rsidR="00215A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лист,</w:t>
      </w: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извещения о присвоении учетного номера плательщика, доверенность на право подписания договора.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Если договор заключается с индивидуальным предпринимателем, необходимо приложить свидетельство о государственной регистрации и копии страниц паспорта с пропиской и подписью владельца паспорта.</w:t>
      </w:r>
    </w:p>
    <w:p w:rsidR="000609E4" w:rsidRPr="000609E4" w:rsidRDefault="000609E4" w:rsidP="000609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140F4" w:rsidRDefault="009919B1" w:rsidP="00D140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Вышеперечисленные документы </w:t>
      </w:r>
      <w:r w:rsidR="00D140F4"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для получения кода </w:t>
      </w:r>
      <w:r w:rsidRPr="009919B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предоставляются в </w:t>
      </w:r>
      <w:r w:rsidR="00D140F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r w:rsidR="00CE109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егиональный центр транспортного обслуживания </w:t>
      </w:r>
      <w:r w:rsidR="000609E4" w:rsidRPr="000609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адресу: </w:t>
      </w:r>
    </w:p>
    <w:p w:rsidR="00CE1090" w:rsidRPr="000E27AA" w:rsidRDefault="000609E4" w:rsidP="00D140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2200</w:t>
      </w:r>
      <w:r w:rsidR="00CE1090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39</w:t>
      </w: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г. Минск, ул. </w:t>
      </w:r>
      <w:r w:rsidR="00CE1090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Брест-Литовская,</w:t>
      </w:r>
      <w:r w:rsidR="00D140F4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д.</w:t>
      </w:r>
      <w:r w:rsidR="00CE1090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</w:t>
      </w: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140F4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под.1, </w:t>
      </w:r>
      <w:proofErr w:type="spellStart"/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каб</w:t>
      </w:r>
      <w:proofErr w:type="spellEnd"/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.</w:t>
      </w:r>
      <w:r w:rsidR="00D140F4" w:rsidRPr="000E27AA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 xml:space="preserve"> </w:t>
      </w:r>
      <w:r w:rsidR="00720AD0" w:rsidRPr="000E27AA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7</w:t>
      </w:r>
      <w:r w:rsidR="00CE1090" w:rsidRPr="000E27AA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,</w:t>
      </w: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720AD0" w:rsidRPr="000E27AA" w:rsidRDefault="00720AD0" w:rsidP="0072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тел.: (8 017) 225-94-83, 225-95-77, 225-95-53,</w:t>
      </w:r>
    </w:p>
    <w:p w:rsidR="00CE1090" w:rsidRPr="000E27AA" w:rsidRDefault="00CE1090" w:rsidP="00720A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r w:rsidR="005712FC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прием документов </w:t>
      </w:r>
      <w:proofErr w:type="spellStart"/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пн</w:t>
      </w:r>
      <w:proofErr w:type="spellEnd"/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</w:t>
      </w:r>
      <w:proofErr w:type="spellStart"/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пт</w:t>
      </w:r>
      <w:proofErr w:type="spellEnd"/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 8.00 - 1</w:t>
      </w:r>
      <w:r w:rsidR="005712FC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.00, 13.00 - 1</w:t>
      </w:r>
      <w:r w:rsidR="005712FC"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.00),</w:t>
      </w:r>
    </w:p>
    <w:p w:rsidR="000609E4" w:rsidRPr="000E27AA" w:rsidRDefault="00720AD0" w:rsidP="00720AD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</w:pP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 xml:space="preserve">-mail: </w:t>
      </w:r>
      <w:hyperlink r:id="rId8" w:history="1">
        <w:r w:rsidRPr="000E27AA">
          <w:rPr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rcto_shabany@minsk.rw</w:t>
        </w:r>
      </w:hyperlink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 xml:space="preserve">.by, </w:t>
      </w:r>
      <w:hyperlink r:id="rId9" w:history="1">
        <w:r w:rsidRPr="000E27AA">
          <w:rPr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rcto_semernik@minsk.rw.by</w:t>
        </w:r>
      </w:hyperlink>
      <w:r w:rsidRPr="000E27AA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 xml:space="preserve">, </w:t>
      </w:r>
      <w:hyperlink r:id="rId10" w:history="1">
        <w:r w:rsidRPr="000E27AA">
          <w:rPr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rcto@minsk.rw.by</w:t>
        </w:r>
      </w:hyperlink>
    </w:p>
    <w:p w:rsidR="000609E4" w:rsidRPr="000E27AA" w:rsidRDefault="000609E4" w:rsidP="00720AD0">
      <w:pPr>
        <w:tabs>
          <w:tab w:val="left" w:pos="6432"/>
        </w:tabs>
        <w:autoSpaceDE w:val="0"/>
        <w:autoSpaceDN w:val="0"/>
        <w:adjustRightInd w:val="0"/>
        <w:spacing w:before="194" w:after="0" w:line="240" w:lineRule="auto"/>
        <w:ind w:left="684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</w:pPr>
    </w:p>
    <w:p w:rsidR="00D140F4" w:rsidRPr="00720AD0" w:rsidRDefault="00D140F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D140F4" w:rsidRPr="00720AD0" w:rsidRDefault="00D140F4" w:rsidP="00720AD0">
      <w:pPr>
        <w:widowControl w:val="0"/>
        <w:spacing w:after="0" w:line="240" w:lineRule="exact"/>
        <w:ind w:left="-180" w:firstLine="180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D140F4" w:rsidRDefault="00D140F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720AD0" w:rsidRDefault="00720AD0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720AD0" w:rsidRPr="00720AD0" w:rsidRDefault="00720AD0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D140F4" w:rsidRPr="00720AD0" w:rsidRDefault="00D140F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val="en-US"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i/>
          <w:snapToGrid w:val="0"/>
          <w:sz w:val="30"/>
          <w:szCs w:val="30"/>
          <w:lang w:eastAsia="ru-RU"/>
        </w:rPr>
        <w:lastRenderedPageBreak/>
        <w:t>На фирменном бланке предприятия</w:t>
      </w: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left="-180"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exact"/>
        <w:ind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tabs>
          <w:tab w:val="left" w:pos="4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Первому заместителю начальника</w:t>
      </w:r>
    </w:p>
    <w:p w:rsidR="000609E4" w:rsidRPr="000609E4" w:rsidRDefault="000609E4" w:rsidP="000609E4">
      <w:pPr>
        <w:widowControl w:val="0"/>
        <w:spacing w:after="0" w:line="280" w:lineRule="exact"/>
        <w:ind w:left="3540"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УП «Минское отделение </w:t>
      </w:r>
    </w:p>
    <w:p w:rsidR="000609E4" w:rsidRPr="000609E4" w:rsidRDefault="000609E4" w:rsidP="000609E4">
      <w:pPr>
        <w:widowControl w:val="0"/>
        <w:spacing w:after="0" w:line="280" w:lineRule="exact"/>
        <w:ind w:left="424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Белорусской железной дороги»</w:t>
      </w:r>
    </w:p>
    <w:p w:rsidR="000609E4" w:rsidRPr="000609E4" w:rsidRDefault="000609E4" w:rsidP="000609E4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Руководитель предприятия </w:t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</w: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ab/>
        <w:t>Подпись, печать.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Исполнитель 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7394" w:rsidRDefault="00F4739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F47394" w:rsidRDefault="00F4739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="000E27AA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 xml:space="preserve">66,46 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руб.</w:t>
      </w: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СЧЕТ   №______ от ____________202</w:t>
      </w:r>
      <w:r w:rsidR="003A616E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4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г.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Плательщик _____________________________________________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Назначение платежа: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Предоставление перевозчиком железнодорожного кода грузоотправителю, грузополучателю по его заявлению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Получатель: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УП «Минское отделение Белорусской железной дороги»  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Р/с BY96AKBB30126001800315400000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ЦБУ №527 ОАО «АСБ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Беларусбанк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»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20039, г"/>
        </w:smartTagPr>
        <w:r w:rsidRPr="000609E4">
          <w:rPr>
            <w:rFonts w:ascii="Times New Roman" w:eastAsia="Times New Roman" w:hAnsi="Times New Roman" w:cs="Times New Roman"/>
            <w:snapToGrid w:val="0"/>
            <w:color w:val="000000"/>
            <w:sz w:val="32"/>
            <w:szCs w:val="32"/>
            <w:lang w:eastAsia="ru-RU"/>
          </w:rPr>
          <w:t>220039, г</w:t>
        </w:r>
      </w:smartTag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. Минск, ул. </w:t>
      </w:r>
      <w:proofErr w:type="spellStart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Воронянского</w:t>
      </w:r>
      <w:proofErr w:type="spellEnd"/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, 7а,     </w:t>
      </w:r>
    </w:p>
    <w:p w:rsidR="000609E4" w:rsidRPr="000609E4" w:rsidRDefault="000609E4" w:rsidP="000609E4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БИК AKBBBY2X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ab/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УНП 100003499 ОКПО 010639285000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Сумма без НДС – </w:t>
      </w:r>
      <w:r w:rsidR="000E27AA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55,38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руб.  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НДС 20% - </w:t>
      </w:r>
      <w:r w:rsidR="000E27AA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11,08</w:t>
      </w:r>
      <w:r w:rsidRPr="000609E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руб.</w:t>
      </w:r>
    </w:p>
    <w:p w:rsidR="000609E4" w:rsidRPr="000609E4" w:rsidRDefault="000609E4" w:rsidP="000609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Итого: </w:t>
      </w:r>
      <w:r w:rsidR="000E27AA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66,46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руб. (</w:t>
      </w:r>
      <w:r w:rsidR="004567A1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шестьдесят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</w:t>
      </w:r>
      <w:r w:rsidR="000E27AA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шесть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рубл</w:t>
      </w:r>
      <w:r w:rsidR="000E27AA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ей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</w:t>
      </w:r>
      <w:r w:rsidR="000E27AA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46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 xml:space="preserve"> копе</w:t>
      </w:r>
      <w:r w:rsidR="000E27AA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е</w:t>
      </w:r>
      <w:r w:rsidRPr="000609E4">
        <w:rPr>
          <w:rFonts w:ascii="Times New Roman" w:eastAsia="Times New Roman" w:hAnsi="Times New Roman" w:cs="Times New Roman"/>
          <w:bCs/>
          <w:snapToGrid w:val="0"/>
          <w:color w:val="000000"/>
          <w:sz w:val="32"/>
          <w:szCs w:val="32"/>
          <w:lang w:eastAsia="ru-RU"/>
        </w:rPr>
        <w:t>к</w:t>
      </w:r>
      <w:r w:rsidRPr="000609E4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) </w:t>
      </w: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P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609E4" w:rsidRDefault="000609E4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4094B" w:rsidRDefault="0004094B" w:rsidP="0004094B">
      <w:pPr>
        <w:tabs>
          <w:tab w:val="left" w:pos="1932"/>
          <w:tab w:val="left" w:pos="2556"/>
        </w:tabs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Y="646"/>
        <w:tblW w:w="9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2"/>
        <w:gridCol w:w="5753"/>
      </w:tblGrid>
      <w:tr w:rsidR="0004094B" w:rsidRPr="0004094B" w:rsidTr="006167E7">
        <w:trPr>
          <w:trHeight w:val="411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клиента: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02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22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00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УНП: регистрационный номер,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ind w:left="7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66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 (IВАN),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454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Контактная информация: номера телефонов,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275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Принадлежность к Министерству, государственной организации, которой принадлежат (находятся в управлении) акции (или доля собственности)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предприятия: фамилия, имя, отчество,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69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24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бухгалтер: фамилия, имя, отчество,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72"/>
        </w:trPr>
        <w:tc>
          <w:tcPr>
            <w:tcW w:w="3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12"/>
        </w:trPr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по работе с ЭСЧФ: фамилия, имя, отчество,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72"/>
        </w:trPr>
        <w:tc>
          <w:tcPr>
            <w:tcW w:w="3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3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по работе с перевозчиком: фамилия, имя, отчество, </w:t>
            </w: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rPr>
          <w:trHeight w:val="323"/>
        </w:trPr>
        <w:tc>
          <w:tcPr>
            <w:tcW w:w="3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4094B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eastAsia="ru-RU"/>
        </w:rPr>
        <w:t>Регистрационная карточка клиента</w:t>
      </w:r>
    </w:p>
    <w:p w:rsidR="0004094B" w:rsidRDefault="0004094B" w:rsidP="000609E4">
      <w:pPr>
        <w:autoSpaceDE w:val="0"/>
        <w:autoSpaceDN w:val="0"/>
        <w:adjustRightInd w:val="0"/>
        <w:spacing w:before="194" w:after="0" w:line="240" w:lineRule="auto"/>
        <w:ind w:left="684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0"/>
        <w:gridCol w:w="554"/>
        <w:gridCol w:w="2066"/>
        <w:gridCol w:w="554"/>
        <w:gridCol w:w="1793"/>
        <w:gridCol w:w="569"/>
      </w:tblGrid>
      <w:tr w:rsidR="0004094B" w:rsidRPr="0004094B" w:rsidTr="006167E7">
        <w:tc>
          <w:tcPr>
            <w:tcW w:w="70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транспортного обслуживания</w:t>
            </w:r>
          </w:p>
        </w:tc>
      </w:tr>
      <w:tr w:rsidR="0004094B" w:rsidRPr="0004094B" w:rsidTr="006167E7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Барановичи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Гомель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94B" w:rsidRPr="0004094B" w:rsidTr="006167E7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Могилев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4B" w:rsidRPr="0004094B" w:rsidRDefault="0004094B" w:rsidP="00040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094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Станция отправления / прибытия груза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4094B">
        <w:rPr>
          <w:rFonts w:ascii="Times New Roman" w:eastAsiaTheme="minorEastAsia" w:hAnsi="Times New Roman" w:cs="Times New Roman"/>
          <w:sz w:val="26"/>
          <w:szCs w:val="26"/>
          <w:lang w:eastAsia="ru-RU"/>
        </w:rPr>
        <w:t>-   ________________________________</w:t>
      </w: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409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«______»   _____________ 2024 г.            </w:t>
      </w:r>
      <w:r w:rsidRPr="0004094B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</w:t>
      </w:r>
    </w:p>
    <w:p w:rsidR="0004094B" w:rsidRPr="0004094B" w:rsidRDefault="0004094B" w:rsidP="0004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4094B">
        <w:rPr>
          <w:rFonts w:ascii="Times New Roman" w:eastAsiaTheme="minorEastAsia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                                                                   (подпись, фамилия, инициалы)</w:t>
      </w:r>
    </w:p>
    <w:p w:rsidR="0004094B" w:rsidRPr="0004094B" w:rsidRDefault="0004094B" w:rsidP="0004094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94B">
        <w:rPr>
          <w:rFonts w:ascii="Times New Roman" w:eastAsiaTheme="minorEastAsia" w:hAnsi="Times New Roman" w:cs="Times New Roman"/>
          <w:color w:val="BFBFBF" w:themeColor="background1" w:themeShade="BF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04094B" w:rsidRDefault="0004094B" w:rsidP="0004094B">
      <w:pPr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 xml:space="preserve">Д О Г О В О </w:t>
      </w:r>
      <w:proofErr w:type="gramStart"/>
      <w:r w:rsidRPr="00F47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  №</w:t>
      </w:r>
      <w:proofErr w:type="gramEnd"/>
      <w:r w:rsidRPr="00F47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_________/1</w:t>
      </w:r>
      <w:r w:rsidRPr="00F4739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НОДМ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на комплексное транспортное обслуживание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Минск                                                                                   </w:t>
      </w:r>
      <w:proofErr w:type="gram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«</w:t>
      </w:r>
      <w:proofErr w:type="gram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______»   _______________ 2024       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УП «Минское отделение Белорусской железной дороги»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лице начальника регионального   центра   транспортного   обслуживания   отдела   грузовой   </w:t>
      </w:r>
      <w:proofErr w:type="gramStart"/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работы  Парфёновой</w:t>
      </w:r>
      <w:proofErr w:type="gramEnd"/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Ольги   Викторовны,  действующего  на  основании  доверенности  от  29.12.2023  № 71-25-23/807дю, именуемое в дальнейшем ОТДЕЛЕНИЕ, с одной стороны,  и______________________________________________________________________________,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лице __________________________________________________________________________,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действующего на основании______________________________________________________, именуемое в дальнейшем КЛИЕНТ, с другой стороны, а вместе именуемые СТОРОНЫ, заключили настоящий договор о нижеследующем: </w:t>
      </w:r>
    </w:p>
    <w:p w:rsidR="00F47394" w:rsidRPr="00F47394" w:rsidRDefault="00F47394" w:rsidP="00F473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Предмет договора</w:t>
      </w:r>
    </w:p>
    <w:p w:rsidR="00F47394" w:rsidRPr="00F47394" w:rsidRDefault="00F47394" w:rsidP="00F47394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1.1. ОТДЕЛЕНИЕ организует и осуществляет комплексное транспортное обслуживание КЛИЕНТА, а КЛИЕНТ оплачивает перевозки грузов, работы (услуги), связанные с организацией и осуществлением таких перевозок, неустойки (далее - причитающиеся платежи).</w:t>
      </w:r>
    </w:p>
    <w:p w:rsidR="00F47394" w:rsidRPr="00F47394" w:rsidRDefault="00F47394" w:rsidP="00F47394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1.2. В комплексное транспортное обслуживание входят: перевозка грузов и работы (услуги), связанные с организацией и осуществлением таких перевозок (далее именуются «услуги» и /или «работы (услуги)»), определенные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(далее - БЖД). Информация об услугах и/или работах (услугах) размещена на официальном сайте БЖД по адресу </w:t>
      </w:r>
      <w:hyperlink r:id="rId11" w:history="1">
        <w:r w:rsidRPr="00F47394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u w:val="single"/>
            <w:lang w:eastAsia="ru-RU"/>
          </w:rPr>
          <w:t>www.rw.by</w:t>
        </w:r>
      </w:hyperlink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разделе «Грузовые перевозки».</w:t>
      </w:r>
    </w:p>
    <w:p w:rsidR="00F47394" w:rsidRPr="00F47394" w:rsidRDefault="00F47394" w:rsidP="00F47394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СТОРОНЫ осуществляют обмен электронными документами. Порядок взаимоотношений СТОРОН по обмену электронными документами установлен в приложении 1 к настоящему договору.</w:t>
      </w:r>
    </w:p>
    <w:p w:rsidR="00F47394" w:rsidRPr="00F47394" w:rsidRDefault="00F47394" w:rsidP="00F47394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рамках настоящего договора КЛИЕНТУ присваивается код плательщика __________.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 Права и обязательства сторон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ОТДЕЛЕНИЕ обязано: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обеспечивать оказание услуг и/или работ (услуг), указанных в пункте 1 настоящего договора,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2.1.2.  производить расчет и осуществлять учет начисленных и полученных платежей;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2.1.3. своевременно информировать об изменении тарифов на перевозку грузов и работы (услуги) на официальном сайте БЖД по адресу </w:t>
      </w:r>
      <w:hyperlink r:id="rId12" w:history="1">
        <w:r w:rsidRPr="00F47394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u w:val="single"/>
            <w:lang w:eastAsia="ru-RU"/>
          </w:rPr>
          <w:t>www.rw.by</w:t>
        </w:r>
      </w:hyperlink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разделе «Грузовые перевозки» либо посредством соответствующих информационных систем;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2.1.4. осуществлять проверку знаний требований к размещению и креплению грузов и к обеспечению сохранности железнодорожного подвижного состава у ответственного лица КЛИЕНТА.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2.2.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ОТДЕЛЕНИЕ имеет право: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2.2.1. привлекать иные организации (субподрядчиков) для исполнения обязательств по настоящему договору;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2.2.2. приостановить выполнение своих обязательств, связанных с организацией и осуществлением перевозок грузов, оказанием работ (услуг), оплату которых осуществляет КЛИЕНТ, при отсутствии достаточных денежных средств для оплаты причитающихся платежей, в том числе с учетом сумм по незавершенным перевозкам, и в </w:t>
      </w:r>
      <w:proofErr w:type="gramStart"/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иных  предусмотренных</w:t>
      </w:r>
      <w:proofErr w:type="gramEnd"/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законодательством обстоятельствах.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КЛИЕНТ обязан: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2.3.1. обеспечивать полную и своевременную оплату причитающихся платежей, в том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числе неустоек;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2.3.2. обеспечивать наличие денежных средств, достаточных для оплаты причитающихся платежей, в том числе с учетом сумм по незавершенным перевозкам;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2.3.3. обеспечивать оформление перевозочных документов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F47394" w:rsidRPr="00F47394" w:rsidRDefault="00F47394" w:rsidP="00F473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2.3.4.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осуществлять оплату задолженности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перед ОТДЕЛЕНИЕМ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отдельными платежными поручениями в срок не позднее 10-ти банковских дней с даты образования задолженности;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2.3.5. осуществлять оплату сумм, взысканных в пользу ОТДЕЛЕНИЯ на основании исполнительных документов, выданных судом на основании вступивших в законную силу судебных актов;</w:t>
      </w:r>
    </w:p>
    <w:p w:rsidR="00F47394" w:rsidRPr="00F47394" w:rsidRDefault="00F47394" w:rsidP="00F47394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2.3.6. в письменной форме сообщать на станцию ОТДЕЛЕНИЯ фамилии и номера телефонов (факсов) ответственных лиц по приему уведомлений о прибывшем грузе;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2.3.7. представлять в течение суток в пункт таможенного оформления транзитную декларацию и другие имеющиеся документы на груз в случае отсутствия на станции назначения таможенного органа для завершения таможенной процедуры таможенного транзита;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2.3.8. обеспечить вывоз за пределы Евразийского экономического союза вагонов, контейнеров, не принадлежащих перевозчику, зарегистрированных в государствах, не входящих в состав Евразийского экономического союза, в сроки, установленные таможенными органами;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2.3.9. обеспечить представление информации (регистрационный номер декларации на товар, срок действия процедуры) о совершении таможенных операций в отношении не принадлежащих перевозчику вагонов, контейнеров, зарегистрированных в государствах, не входящих в состав ЕАЭС, в случае помещения их под таможенные процедуры, позволяющие использовать их в качестве транспортных средств ЕАЭС;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2.3.10.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своевременно производить оплату за работы по текущему </w:t>
      </w:r>
      <w:proofErr w:type="spell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отцепочному</w:t>
      </w:r>
      <w:proofErr w:type="spell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ремонту (далее - ТОР) в случае отцепки и производства ТОР вагона, не принадлежащего перевозчику, следующего в адрес КЛИЕНТА или отправляемого КЛИЕНТОМ. ТОР оплачивается КЛИЕНТОМ в случае отсутствия договора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оплату ТОР с собственником вагонов;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2.3.11. согласно </w:t>
      </w:r>
      <w:proofErr w:type="gramStart"/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требованиям Правил пломбирования вагонов и контейнеров</w:t>
      </w:r>
      <w:proofErr w:type="gramEnd"/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железнодорожном транспорте общего пользования, утвержденных постановлением Минтранса от 31.03.2008 № 40, представлять ОТДЕЛЕНИЮ в целях учета сведения о приобретенных запорно-пломбировочных устройствах, пломбах, имеющих контрольные знаки при изготовлении, для пломбирования вагонов, контейнеров согласно установленному на БЖД порядку;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2.3.12. выполнять требования утвержденных законодательством Республики Беларусь Белорусской железной дорогой положений: о порядке выполнения правил размещения и крепления грузов, о порядке прохождения проверки знаний требований к размещению и креплению грузов, обеспечению сохранности железнодорожного подвижного состава; о порядке контроля соблюдения требований по размещению и креплению грузов, а также обеспечения сохранности железнодорожного подвижного состава; о порядке разработки, оформления и согласования документов, определяющих способ размещения и крепления грузов в вагонах, выписки из которых размещены на официальном сайте БЖД по адресу </w:t>
      </w:r>
      <w:hyperlink r:id="rId13" w:history="1">
        <w:r w:rsidRPr="00F47394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u w:val="single"/>
            <w:lang w:eastAsia="ru-RU"/>
          </w:rPr>
          <w:t>www.rw.by</w:t>
        </w:r>
      </w:hyperlink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разделе «Грузовые перевозки».  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2.3.13. выполнять требования Памятки ОСЖД О+Р 404 «Размещение и крепление грузов в крупнотоннажных контейнерах» при погрузке грузов в крупнотоннажные контейнеры, ссылка на редакцию Памятки размещена на официальном сайте БЖД по адресу </w:t>
      </w:r>
      <w:hyperlink r:id="rId14" w:history="1">
        <w:r w:rsidRPr="00F47394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u w:val="single"/>
            <w:lang w:eastAsia="ru-RU"/>
          </w:rPr>
          <w:t>www.rw.by</w:t>
        </w:r>
      </w:hyperlink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разделе «Грузовые перевозки».</w:t>
      </w:r>
    </w:p>
    <w:p w:rsidR="00F47394" w:rsidRPr="00F47394" w:rsidRDefault="00F47394" w:rsidP="00F47394">
      <w:pPr>
        <w:widowControl w:val="0"/>
        <w:tabs>
          <w:tab w:val="left" w:pos="326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 Стоимость услуг и/или работ (услуг) и порядок расчетов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3.1. Стоимость услуг и/или работ (услуг) определяется: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тарифами, установленными в соответствии с актами законодательства о порядке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(подробный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перечень услуг и/или работ (услуг) с указанием их стоимости приведен на официальном сайте БЖД по адресу </w:t>
      </w:r>
      <w:hyperlink r:id="rId15" w:history="1"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www.rw.by</w:t>
        </w:r>
      </w:hyperlink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в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разделе «Грузовые перевозки»);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протоколами согласования цены на работы (услуги).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 на добавленную стоимость начисляется в соответствии с законодательством Республики Беларусь.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Первичными учетными документами являются: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перевозке грузов – перевозочные документы, формы которых утверждены постановлением Министерства транспорта и коммуникаций Республики Беларусь от 26.01.2009 № 12 и Соглашением о международном железнодорожном грузовом сообщении (СМГС);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выполнении работ (услуг) - акт приема работ/услуг по договору (далее – Акт), утвержденный локальными правовыми актами БЖД.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Датой оказания услуг является: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 перевозке грузов во внутриреспубликанском сообщении и международном сообщении (ввоз) – дата выдачи груза (оригинала накладной) получателю, в международном сообщении (вывоз) – дата передачи груза на железную дорогу соседней страны;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 выполнении иных работ и оказании услуг – дата составления Акта.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 оформляется СТОРОНАМИ единолично: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ОТДЕЛЕНИЕМ – в виде электронного юридически значимого документа с применением электронной цифровой подписи;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КЛИЕНТОМ – по форме, установленной КЛИЕНТОМ.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Оформленный Акт направляется на электронный адрес КЛИЕНТА в день его оформления ОТДЕЛЕНИЕМ.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3.2.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Форма оплаты - предоплата. КЛИЕНТ производит оплату всех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причитающихся платежей платежным поручением на расчетный счет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ОТДЕЛЕНИЯ на основании расчетных документов. Сумма предварительной оплаты на каждую последующую перевозку формируется без учета сумм ранее произведенных предварительных оплат по незавершенным перевозкам. В назначении платежа указывается «За оказанные услуги и/или работы (услуги) по договору (указывается дата и номер договора)». 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Датой поступления денежных средств является дата зачисления денежных средств на расчетный счет ОТДЕЛЕНИЯ.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Валютой платежа по настоящему договору является белорусский рубль.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3.3.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 отсутствии предоплаты или недостаточности денежных средств ОТДЕЛЕНИЕ формирует счет-фактуру с приложением расшифровки работ (услуг) по Акту (далее – счет-фактура) для оплаты причитающихся платежей, которые не могли быть предусмотрены СТОРОНАМИ и направляет по электронной почте. КЛИЕНТ производит оплату не позднее 10-ти банковских дней от даты счета-фактуры ОТДЕЛЕНИЯ.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3.4. Для оплаты неустоек ОТДЕЛЕНИЕ предъявляет и направляет по электронной почте КЛИЕНТУ отдельные счета-фактуры с последующим отправлением оригиналов по почте, которые должны быть рассмотрены и оплачены КЛИЕНТОМ в течение 5-ти банковских дней от даты счета-фактуры ОТДЕЛЕНИЯ.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назначении платежа следует указать: «Оплата неустойки согласно счету-фактуре ОТДЕЛЕНИЯ (номер и дата)».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наличии оснований для уменьшения сумм начисленных неустоек КЛИЕНТ в течение 5-ти банковских дней с даты их выставления вправе обратиться в ОТДЕЛЕНИЕ с просьбой об уменьшении неустойки. О принятом ОТДЕЛЕНИЕМ решении КЛИЕНТ уведомляется письменно. На согласованный размер неустойки выписывается счет-фактура, которая</w:t>
      </w:r>
      <w:r w:rsidRPr="00F473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направляется КЛИЕНТУ по электронному адресу с последующим отправлением оригинала почтой, который КЛИЕНТ обязуется оплатить в течение 5-ти банковских дней от даты ее выставления.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ab/>
        <w:t>3.5.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 поступлении денежных средств КЛИЕНТА на счет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ОТДЕЛЕНИЯ погашение задолженности осуществляется в порядке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очередности обработки первичных учетных документов в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информационных системах с учетом даты формирования платежных документов за причитающиеся платежи. 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Резервирование причитающихся ОТДЕЛЕНИЮ сумм платежей производится на дату приема груза к перевозке или на дату оказания услуги и/или работы (услуги).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3.6. Возврат денежных средств, излишне перечисленных КЛИЕНТОМ, производится по письменному заявлению КЛИЕНТА в течение 30-ти календарных дней при наличии подписанного акта сверки.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3.7.  ОТДЕЛЕНИЕ ежемесячно предоставляет КЛИЕНТУ на электронную почту акт сверки расчетов за отчетный период. </w:t>
      </w:r>
    </w:p>
    <w:p w:rsidR="00F47394" w:rsidRPr="00F47394" w:rsidRDefault="00F47394" w:rsidP="00F473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3.8.  КЛИЕНТ обязан подписать акт сверки расчетов и передать один экземпляр подписанного акта ОТДЕЛЕНИЮ в течение 10-ти календарных дней после дня его получения.</w:t>
      </w:r>
    </w:p>
    <w:p w:rsidR="00F47394" w:rsidRPr="00F47394" w:rsidRDefault="00F47394" w:rsidP="00F4739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3.9.   При обоснованном несогласии с данными акта сверки расчетов КЛИЕНТ в срок, установленный пунктом 3.8 настоящего договора, подписывает его с разногласиями и передает в ОТДЕЛЕНИЕ с подтверждающими разногласия документами. 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3.10.  По результатам рассмотрения разногласий производится дополнительная сверка расчетов.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u w:val="single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3.11. Обмен документами между ОТДЕЛЕНИЕМ и КЛИЕНТОМ в рамках пунктов 3.1, 3.3, 3.4, 3.7, 4.2, 6.2, 7.2 настоящего договора осуществляется по электронной почте КЛИЕНТА: _______________________________.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4. </w:t>
      </w:r>
      <w:r w:rsidRPr="00F47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Ответственность СТОРОН и порядок разрешения споров</w:t>
      </w:r>
    </w:p>
    <w:p w:rsidR="00F47394" w:rsidRPr="00F47394" w:rsidRDefault="00F47394" w:rsidP="00F473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4.1. Ответственность СТОРОН регулируется   нормативными   правовыми   актами   Республики Беларусь и настоящим договором.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 В случае нарушения КЛИЕНТОМ срока оплаты, указанного в пункте 3.3 настоящего договора ОТДЕЛЕНИЕМ начисляется пеня в размере 0,15% от несвоевременно оплаченных сумм за каждый день просрочки.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Начисление пени производится, начиная со следующего дня после истечения срока на оплату и заканчивается днем поступления денежных средств включительно.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сумму пени ОТДЕЛЕНИЕ выставляет КЛИЕНТУ счет-фактуру с приложением протокола расчета пени и направляет на электронный адрес в день выставления с последующим отправлением оригинала по почте. КЛИЕНТ, получив счет-фактуру, должен её рассмотреть и оплатить в течение 10-ти банковских дней с даты его выставления ОТДЕЛЕНИЕМ.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назначении платежа следует указать: «Оплата пени согласно счету-фактуре ОТДЕЛЕНИЯ (номер и дата)».</w:t>
      </w:r>
    </w:p>
    <w:p w:rsidR="00F47394" w:rsidRPr="00F47394" w:rsidRDefault="00F47394" w:rsidP="00F4739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4.3. Для рассмотрения споров, возникающих при исполнении настоящего договора, устанавливается обязательный досудебный претензионный порядок. Срок рассмотрения претензии – 10-ть календарных дней со дня получения претензии.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Все споры и разногласия, вытекающие (возникающие) из настоящего договора или в связи с ним, разрешаются СТОРОНАМИ путем переговоров. При </w:t>
      </w:r>
      <w:proofErr w:type="spell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недостижении</w:t>
      </w:r>
      <w:proofErr w:type="spell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согласия спор подлежит рассмотрению в экономическом суде г. Минска. Применимым правом по настоящему договору является законодательство Республики Беларусь.</w:t>
      </w:r>
    </w:p>
    <w:p w:rsidR="00F47394" w:rsidRPr="00F47394" w:rsidRDefault="00F47394" w:rsidP="00F47394">
      <w:pPr>
        <w:tabs>
          <w:tab w:val="left" w:pos="709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В случае обнаружения перемещаемых товаров, подлежащих таможенному декларированию, с сокрытием от таможенного контроля в погруженном КЛИЕНТОМ крытом вагоне, контейнере, имеющем исправные пломбы, запорно-пломбировочные устройства КЛИЕНТА, указанные в железнодорожной накладной, а также открытом подвижном составе в грузе (в том числе, с применением специально оборудованных конструкций, в тайнике), когда способ размещения этих товаров свидетельствует об их закладке в процессе загрузки грузов в вагон, КЛИЕНТ несет ответственность за нарушение правил безопасности движения и эксплуатации железнодорожного транспорта, предусмотренную законодательными актами, </w:t>
      </w: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оплачивает ОТДЕЛЕНИЮ возникшие в связи с этим причитающиеся платежи, неустойки и расходы.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Обстоятельства непреодолимой силы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5.1. СТОРОНЫ освобождаются от ответственности за неисполнение или ненадлежащее исполнение каких-либо обязательств по настоящему договору, если это вызвано обстоятельствами непреодолимой силы (форс-мажором). Под форс-мажором СТОРОНЫ понимают наводнение, пожар, землетрясение и прочие природные бедствия, массовые беспорядки, забастовки, акты или действия государственных органов, а также войны или военные действия и другие обстоятельства чрезвычайного характера, которые СТОРОНЫ не могли предвидеть или предотвратить разумными и обычно принятыми мерами.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какое-нибудь из этих обстоятельств непосредственно повлияло на исполнение обязательств в срок, установленный настоящим договором, то срок исполнения обязательств увеличивается на время, в течение которого действовали такие обстоятельства.</w:t>
      </w:r>
    </w:p>
    <w:p w:rsidR="00F47394" w:rsidRPr="00F47394" w:rsidRDefault="00F47394" w:rsidP="00A77C7F">
      <w:pPr>
        <w:widowControl w:val="0"/>
        <w:numPr>
          <w:ilvl w:val="0"/>
          <w:numId w:val="5"/>
        </w:numPr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СТОРОНА, для которой создалась невозможность исполнения обязательств по настоящему договору, обязана немедленно уведомить другую СТОРОНУ о наступлении, предполагаемой продолжительности и прекращении указанных в пункте 5.1 настоящего договора обстоятельств, однако не позднее 30-ти календарных дней с даты их наступления и прекращения.</w:t>
      </w:r>
    </w:p>
    <w:p w:rsidR="00F47394" w:rsidRPr="00F47394" w:rsidRDefault="00F47394" w:rsidP="00A77C7F">
      <w:pPr>
        <w:widowControl w:val="0"/>
        <w:numPr>
          <w:ilvl w:val="0"/>
          <w:numId w:val="5"/>
        </w:numPr>
        <w:tabs>
          <w:tab w:val="left" w:pos="1231"/>
        </w:tabs>
        <w:autoSpaceDE w:val="0"/>
        <w:autoSpaceDN w:val="0"/>
        <w:adjustRightInd w:val="0"/>
        <w:spacing w:before="7" w:after="0" w:line="240" w:lineRule="auto"/>
        <w:ind w:firstLine="69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Действия обстоятельств непреодолимой силы должны быть подтверждены соответствующим документом торгово-промышленной палаты или иной компетентной организации.</w:t>
      </w:r>
    </w:p>
    <w:p w:rsidR="00F47394" w:rsidRPr="00F47394" w:rsidRDefault="00F47394" w:rsidP="00A77C7F">
      <w:pPr>
        <w:widowControl w:val="0"/>
        <w:numPr>
          <w:ilvl w:val="0"/>
          <w:numId w:val="5"/>
        </w:numPr>
        <w:tabs>
          <w:tab w:val="left" w:pos="1231"/>
        </w:tabs>
        <w:autoSpaceDE w:val="0"/>
        <w:autoSpaceDN w:val="0"/>
        <w:adjustRightInd w:val="0"/>
        <w:spacing w:before="7" w:after="0" w:line="240" w:lineRule="auto"/>
        <w:ind w:firstLine="69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F47394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F47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или несвоевременное уведомление лишает СТОРОНУ права ссылаться на какое-либо из указанных в пункте 5.1 настоящего договора обстоятельств в качестве основания, освобождающего ее от ответственности за неисполнение своих обязательств.</w:t>
      </w:r>
    </w:p>
    <w:p w:rsidR="00F47394" w:rsidRPr="00F47394" w:rsidRDefault="00F47394" w:rsidP="00A77C7F">
      <w:pPr>
        <w:widowControl w:val="0"/>
        <w:numPr>
          <w:ilvl w:val="0"/>
          <w:numId w:val="5"/>
        </w:numPr>
        <w:tabs>
          <w:tab w:val="left" w:pos="1231"/>
        </w:tabs>
        <w:autoSpaceDE w:val="0"/>
        <w:autoSpaceDN w:val="0"/>
        <w:adjustRightInd w:val="0"/>
        <w:spacing w:before="14" w:after="0" w:line="240" w:lineRule="auto"/>
        <w:ind w:firstLine="69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невозможность выполнить обязательства полностью или частично длится более одного месяца, то любая СТОРОНА вправе в одностороннем порядке отказаться от исполнения настоящего договора.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</w:t>
      </w: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Срок действия договора с «______» _____________ 2024 по 31.12.2024, а в части платежей до их полного завершения.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</w:t>
      </w: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Любая из СТОРОН вправе в одностороннем порядке отказаться</w:t>
      </w: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исполнения настоящего договора, направив второй СТОРОНЕ об этом</w:t>
      </w: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уведомление за 30-ть календарных дней до предполагаемой даты</w:t>
      </w: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прекращения настоящего договора. Уведомление об одностороннем</w:t>
      </w: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отказе от исполнения настоящего договора направляется по электронной почте с досылкой почтовой корреспонденцией заказным письмом с уведомлением о получении.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считается расторгнутым с даты, указанной в уведомлении, при условии выполнения СТОРОНАМИ всех обязательств по расчетам. В случае если КЛИЕНТ отказался от получения уведомления либо не явился для его получения, договор считается расторгнутым с момента возврата уведомления ОТДЕЛЕНИЮ и выполнения обязательств по договору, возникших до его прекращения.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Настоящий договор подписан в двух экземплярах, имеющих одинаковую юридическую силу, по одному экземпляру для каждой СТОРОНЫ.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Все согласованные СТОРОНАМИ изменения и дополнения к настоящему договору оформляются СТОРОНАМИ письменно, скрепляются подписями двух СТОРОН.</w:t>
      </w:r>
    </w:p>
    <w:p w:rsidR="00F47394" w:rsidRPr="00F47394" w:rsidRDefault="00F47394" w:rsidP="00F47394">
      <w:pPr>
        <w:autoSpaceDE w:val="0"/>
        <w:autoSpaceDN w:val="0"/>
        <w:adjustRightInd w:val="0"/>
        <w:spacing w:before="29"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При прекращении действия настоящего договора СТОРОНЫ составляют акт сверки расчетов.</w:t>
      </w:r>
    </w:p>
    <w:p w:rsidR="00F47394" w:rsidRPr="00F47394" w:rsidRDefault="00F47394" w:rsidP="00F47394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F47394" w:rsidRPr="00F47394" w:rsidRDefault="00F47394" w:rsidP="00F47394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выхода в период действия настоящего договора новых нормативных правовых актов, влияющих на исполнение обязательств по настоящему договору, СТОРОНЫ </w:t>
      </w: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руководствуются ими с момента ввода в действие без письменного согласования.</w:t>
      </w:r>
    </w:p>
    <w:p w:rsidR="00F47394" w:rsidRPr="00F47394" w:rsidRDefault="00F47394" w:rsidP="00F47394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adjustRightInd w:val="0"/>
        <w:spacing w:before="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учредительных документов (реорганизация, изменение местонахождения и т.д.) СТОРОНЫ обязаны в течение месяца (от даты изменения) информировать об этом друг друга с предоставлением заверенных копий подтверждающих документов. В случае изменения адреса, номеров телефонов, факсов, банковских и других реквизитов СТОРОНЫ обязаны в десятидневный срок по электронной почте и в письменном виде уведомлять об этом. Неисполнение настоящего пункта лишает СТОРОНЫ права ссылаться на ненадлежащее оформление исходных документов по платежам, предусмотренным договором.</w:t>
      </w:r>
    </w:p>
    <w:p w:rsidR="00F47394" w:rsidRPr="00F47394" w:rsidRDefault="00F47394" w:rsidP="00F47394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принимают к исполнению документы, связанные с исполнением настоящего договора, переданные с помощью средств факсимильной связи и электронной почты, в порядке, установленном законодательством Республики Беларусь, с последующим представлением оригиналов документов в срок не позднее 10-ти рабочих дней.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1 Организация электронного документооборота.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 Юридические адреса и реквизиты СТОРОН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 ОТДЕЛЕНИЕ: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Полное наименование: Транспортное республиканское унитарное предприятие Минское отделение Белорусской железной дороги»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Сокращенное наименование:</w:t>
      </w:r>
      <w:r w:rsidRPr="00F473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 «Минское отделение Белорусской железной дороги»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Юридический адрес: 220006, г. Минск, ул. Свердлова, 28-1,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Расчетный счет: BY96AKBB30126001800315400000,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Наименование банка: ОАО «АСБ </w:t>
      </w:r>
      <w:proofErr w:type="spell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Беларусбанк</w:t>
      </w:r>
      <w:proofErr w:type="spell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ЦБУ № 527,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Адрес банка: 220039, г. Минск, ул. </w:t>
      </w:r>
      <w:proofErr w:type="spell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Воронянского</w:t>
      </w:r>
      <w:proofErr w:type="spell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7а,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БИК AKBBBY2X,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УНП 100003499, ОКПО 010639285000.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Региональный центр транспортного обслуживания: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220039, г. Минск, ул. Брест-Литовская, д. 13, п. 1, </w:t>
      </w:r>
      <w:proofErr w:type="spell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7,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тел.: (8 017) 225-94-83, 225-95-77, 225-95-53,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Е-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mail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hyperlink r:id="rId16" w:history="1"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rcto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_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shabany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@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minsk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rw</w:t>
        </w:r>
      </w:hyperlink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by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17" w:history="1"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rcto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_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semernik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@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minsk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rw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by</w:t>
        </w:r>
      </w:hyperlink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18" w:history="1"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rcto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@</w:t>
        </w:r>
        <w:proofErr w:type="spellStart"/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minsk</w:t>
        </w:r>
        <w:proofErr w:type="spellEnd"/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proofErr w:type="spellStart"/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rw</w:t>
        </w:r>
        <w:proofErr w:type="spellEnd"/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r w:rsidRPr="00F47394">
          <w:rPr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by</w:t>
        </w:r>
      </w:hyperlink>
      <w:r w:rsidRPr="00F473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 КЛИЕНТ: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Полное </w:t>
      </w:r>
      <w:proofErr w:type="gram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наименование:_</w:t>
      </w:r>
      <w:proofErr w:type="gram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Сокращенное </w:t>
      </w:r>
      <w:proofErr w:type="gram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наименование:_</w:t>
      </w:r>
      <w:proofErr w:type="gram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 ______________________________________________________________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 _________________________________________________________________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Расчетный счет __________________________________________________________________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банка: 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банка: ____________________________________________________________________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БИК _________________________________________________________________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УНП ___________________, ОКПО _______________________________________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Телефон ____________________________ Факс _____________________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E-</w:t>
      </w:r>
      <w:proofErr w:type="spellStart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mail</w:t>
      </w:r>
      <w:proofErr w:type="spellEnd"/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_________________________</w:t>
      </w:r>
    </w:p>
    <w:p w:rsidR="00A77C7F" w:rsidRDefault="00A77C7F" w:rsidP="00F47394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Печати и подписи СТОРОН</w:t>
      </w:r>
    </w:p>
    <w:p w:rsidR="00F47394" w:rsidRDefault="00F47394" w:rsidP="00F47394">
      <w:pPr>
        <w:widowControl w:val="0"/>
        <w:tabs>
          <w:tab w:val="left" w:pos="947"/>
          <w:tab w:val="left" w:pos="11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47394" w:rsidRDefault="00F47394" w:rsidP="00F47394">
      <w:pPr>
        <w:widowControl w:val="0"/>
        <w:tabs>
          <w:tab w:val="left" w:pos="588"/>
          <w:tab w:val="left" w:pos="947"/>
          <w:tab w:val="left" w:pos="11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ОТДЕЛЕНИЕ                                                               КЛИЕНТ</w:t>
      </w:r>
    </w:p>
    <w:p w:rsidR="00F47394" w:rsidRPr="00F47394" w:rsidRDefault="00F47394" w:rsidP="00F47394">
      <w:pPr>
        <w:widowControl w:val="0"/>
        <w:tabs>
          <w:tab w:val="left" w:pos="588"/>
          <w:tab w:val="left" w:pos="947"/>
          <w:tab w:val="left" w:pos="11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7394" w:rsidRPr="00F47394" w:rsidRDefault="00F47394" w:rsidP="00F473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Начальник регионального центра                               </w:t>
      </w:r>
    </w:p>
    <w:p w:rsidR="00F47394" w:rsidRPr="00F47394" w:rsidRDefault="00F47394" w:rsidP="00F47394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транспортного обслуживания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        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отдела грузовой работы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 О.В. Парфёнова              ____________________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М.П.                </w:t>
      </w:r>
      <w:r w:rsidRPr="00F473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  <w:t xml:space="preserve">                         М.П.                                                     </w:t>
      </w:r>
    </w:p>
    <w:p w:rsidR="00F47394" w:rsidRDefault="00F47394" w:rsidP="00F47394">
      <w:pPr>
        <w:widowControl w:val="0"/>
        <w:tabs>
          <w:tab w:val="left" w:pos="6237"/>
        </w:tabs>
        <w:spacing w:after="0" w:line="280" w:lineRule="exact"/>
        <w:ind w:left="56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bookmarkStart w:id="0" w:name="_GoBack"/>
      <w:bookmarkEnd w:id="0"/>
    </w:p>
    <w:p w:rsidR="00F47394" w:rsidRPr="00F47394" w:rsidRDefault="00F47394" w:rsidP="00F47394">
      <w:pPr>
        <w:widowControl w:val="0"/>
        <w:tabs>
          <w:tab w:val="left" w:pos="6237"/>
        </w:tabs>
        <w:spacing w:after="0" w:line="280" w:lineRule="exact"/>
        <w:ind w:left="560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1</w:t>
      </w:r>
    </w:p>
    <w:p w:rsidR="00F47394" w:rsidRPr="00F47394" w:rsidRDefault="00F47394" w:rsidP="00F47394">
      <w:pPr>
        <w:widowControl w:val="0"/>
        <w:tabs>
          <w:tab w:val="left" w:pos="5954"/>
          <w:tab w:val="left" w:pos="6096"/>
        </w:tabs>
        <w:spacing w:after="0" w:line="280" w:lineRule="exact"/>
        <w:ind w:left="56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к договору №   _____________  </w:t>
      </w:r>
    </w:p>
    <w:p w:rsidR="00F47394" w:rsidRPr="00F47394" w:rsidRDefault="00F47394" w:rsidP="00F47394">
      <w:pPr>
        <w:widowControl w:val="0"/>
        <w:spacing w:after="0" w:line="280" w:lineRule="exact"/>
        <w:ind w:left="56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7394" w:rsidRPr="00F47394" w:rsidRDefault="00F47394" w:rsidP="00F47394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 электронного документооборота</w:t>
      </w:r>
    </w:p>
    <w:p w:rsidR="00F47394" w:rsidRPr="00F47394" w:rsidRDefault="00F47394" w:rsidP="00F47394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7394" w:rsidRPr="00F47394" w:rsidRDefault="00F47394" w:rsidP="00F47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 СТОРОНЫ договорились, что перевозка грузов может быть организована с использованием электронных документов (далее – ЭД), подписанных электронной цифровой подписью (далее – ЭЦП), в специализированных информационных системах в соответствии с законодательством, в том числе правилами перевозок грузов железнодорожного транспорта общего пользования.</w:t>
      </w:r>
    </w:p>
    <w:p w:rsidR="00F47394" w:rsidRPr="00F47394" w:rsidRDefault="00F47394" w:rsidP="00F4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 При исполнении обязательств по настоящему договору СТОРОНАМИ может осуществляется обмен теми ЭД, перечень которых доступен СТОРОНАМ в автоматизированной системе «Электронная перевозка». Применение ЭД осуществляется с учетом технологических и технических возможностей СТОРОН. </w:t>
      </w:r>
    </w:p>
    <w:p w:rsidR="00F47394" w:rsidRPr="00F47394" w:rsidRDefault="00F47394" w:rsidP="00F473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3. Порядок и условия пользования специализированными информационными системами, а также аппаратно-программными средствами ЭЦП, определяются договорами, заключаемыми между КЛИЕНТОМ и Центром защиты информации государственного объединения «Белорусская железная дорога» (далее – ЦЗИ), РУП «Главный расчетный информационный центр» (далее – ИРЦ). </w:t>
      </w:r>
    </w:p>
    <w:p w:rsidR="00F47394" w:rsidRPr="00F47394" w:rsidRDefault="00F47394" w:rsidP="00F47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на оказание услуги по пользованию АС «Электронная перевозка» заключается с ИРЦ. Контактные данные (8 0162)26-21-92, (162)26-42-56, (162)26-36-16, для получения дополнительных консультаций – (29)331-66-05, (29)331-66-49.</w:t>
      </w:r>
    </w:p>
    <w:p w:rsidR="00F47394" w:rsidRPr="00F47394" w:rsidRDefault="00F47394" w:rsidP="00F47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на оказание услуги по пользованию инфраструктурой открытых ключей государственного объединения «Белорусская железная дорога» заключается с ЦЗИ.  Контактные   данные (8 017)225-32-12, 225-24-38, 225-57-81, 225-58-62. </w:t>
      </w:r>
    </w:p>
    <w:p w:rsidR="00F47394" w:rsidRPr="00F47394" w:rsidRDefault="00F47394" w:rsidP="00F47394">
      <w:pPr>
        <w:tabs>
          <w:tab w:val="left" w:pos="12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Форма, содержание, порядок и область действия ЭД, применяемых для организации и осуществления перевозок грузов, определяются требованиями локальных правовых актов Белорусской железной дороги.</w:t>
      </w:r>
    </w:p>
    <w:p w:rsidR="00F47394" w:rsidRPr="00F47394" w:rsidRDefault="00F47394" w:rsidP="00F47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В случае необходимости, по согласованию СТОРОН ОТДЕЛЕНИЕ предоставляет КЛИЕНТУ в бумажном виде копию ЭД (внешнее представление ЭД на бумажном носителе), заверенную подписью уполномоченного работника станции и календарным штемпелем станции.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74"/>
        <w:gridCol w:w="5265"/>
      </w:tblGrid>
      <w:tr w:rsidR="00F47394" w:rsidRPr="00F47394" w:rsidTr="00661FA7">
        <w:tc>
          <w:tcPr>
            <w:tcW w:w="4374" w:type="dxa"/>
          </w:tcPr>
          <w:p w:rsidR="00F47394" w:rsidRPr="00F47394" w:rsidRDefault="00F47394" w:rsidP="00F4739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65" w:type="dxa"/>
          </w:tcPr>
          <w:p w:rsidR="00F47394" w:rsidRPr="00F47394" w:rsidRDefault="00F47394" w:rsidP="00F4739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47394" w:rsidRPr="00F47394" w:rsidTr="00661FA7">
        <w:tc>
          <w:tcPr>
            <w:tcW w:w="4374" w:type="dxa"/>
          </w:tcPr>
          <w:p w:rsidR="00F47394" w:rsidRPr="00F47394" w:rsidRDefault="00F47394" w:rsidP="00F47394">
            <w:pPr>
              <w:widowControl w:val="0"/>
              <w:tabs>
                <w:tab w:val="left" w:pos="1385"/>
              </w:tabs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73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</w:t>
            </w:r>
            <w:r w:rsidRPr="00F4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5265" w:type="dxa"/>
          </w:tcPr>
          <w:p w:rsidR="00F47394" w:rsidRPr="00F47394" w:rsidRDefault="00F47394" w:rsidP="00F47394">
            <w:pPr>
              <w:widowControl w:val="0"/>
              <w:tabs>
                <w:tab w:val="left" w:pos="1813"/>
                <w:tab w:val="center" w:pos="2622"/>
              </w:tabs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73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  <w:t xml:space="preserve">  </w:t>
            </w:r>
            <w:r w:rsidRPr="00F4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КЛИЕНТ</w:t>
            </w:r>
          </w:p>
        </w:tc>
      </w:tr>
    </w:tbl>
    <w:p w:rsidR="00F47394" w:rsidRPr="00F47394" w:rsidRDefault="00F47394" w:rsidP="00F473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Начальник регионального центра                               </w:t>
      </w:r>
    </w:p>
    <w:p w:rsidR="00F47394" w:rsidRPr="00F47394" w:rsidRDefault="00F47394" w:rsidP="00F47394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транспортного обслуживания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                           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отдела грузовой работы</w:t>
      </w:r>
    </w:p>
    <w:p w:rsidR="00F47394" w:rsidRPr="00F47394" w:rsidRDefault="00F47394" w:rsidP="00F4739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47394" w:rsidRPr="00F47394" w:rsidRDefault="00F47394" w:rsidP="00F473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 О.В. Парфёнова                       _____________________</w:t>
      </w:r>
    </w:p>
    <w:p w:rsidR="00F47394" w:rsidRPr="00F47394" w:rsidRDefault="00F47394" w:rsidP="00F47394">
      <w:pPr>
        <w:widowControl w:val="0"/>
        <w:tabs>
          <w:tab w:val="left" w:pos="567"/>
          <w:tab w:val="left" w:pos="524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3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М.П.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                 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>М.П.</w:t>
      </w:r>
      <w:r w:rsidRPr="00F4739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F47394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</w:p>
    <w:p w:rsidR="00F47394" w:rsidRPr="00F47394" w:rsidRDefault="00F47394" w:rsidP="00F47394">
      <w:pPr>
        <w:tabs>
          <w:tab w:val="left" w:pos="6237"/>
        </w:tabs>
        <w:autoSpaceDE w:val="0"/>
        <w:autoSpaceDN w:val="0"/>
        <w:adjustRightInd w:val="0"/>
        <w:spacing w:before="122" w:after="0" w:line="240" w:lineRule="auto"/>
        <w:ind w:left="573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473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</w:p>
    <w:p w:rsidR="00F47394" w:rsidRPr="00F47394" w:rsidRDefault="00F47394" w:rsidP="00F47394">
      <w:pPr>
        <w:autoSpaceDE w:val="0"/>
        <w:autoSpaceDN w:val="0"/>
        <w:adjustRightInd w:val="0"/>
        <w:spacing w:before="122" w:after="0" w:line="240" w:lineRule="auto"/>
        <w:ind w:left="5738" w:firstLine="35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47394" w:rsidRPr="00F47394" w:rsidRDefault="00F47394" w:rsidP="00F473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7394" w:rsidRPr="00F47394" w:rsidRDefault="00F47394" w:rsidP="00F47394">
      <w:pPr>
        <w:autoSpaceDE w:val="0"/>
        <w:autoSpaceDN w:val="0"/>
        <w:adjustRightInd w:val="0"/>
        <w:spacing w:before="122" w:after="0" w:line="240" w:lineRule="auto"/>
        <w:ind w:left="5738"/>
        <w:jc w:val="both"/>
        <w:rPr>
          <w:rFonts w:ascii="Arial Unicode MS" w:eastAsia="Arial Unicode MS" w:hAnsi="Calibri" w:cs="Arial Unicode MS"/>
          <w:b/>
          <w:sz w:val="24"/>
          <w:szCs w:val="24"/>
          <w:lang w:eastAsia="ru-RU"/>
        </w:rPr>
      </w:pPr>
    </w:p>
    <w:p w:rsidR="00F47394" w:rsidRPr="00F47394" w:rsidRDefault="00F47394" w:rsidP="00F47394">
      <w:pPr>
        <w:autoSpaceDE w:val="0"/>
        <w:autoSpaceDN w:val="0"/>
        <w:adjustRightInd w:val="0"/>
        <w:spacing w:before="122" w:after="0" w:line="240" w:lineRule="auto"/>
        <w:ind w:left="5738"/>
        <w:jc w:val="both"/>
        <w:rPr>
          <w:rFonts w:ascii="Arial Unicode MS" w:eastAsia="Arial Unicode MS" w:hAnsi="Calibri" w:cs="Arial Unicode MS"/>
          <w:sz w:val="24"/>
          <w:szCs w:val="24"/>
          <w:lang w:eastAsia="ru-RU"/>
        </w:rPr>
      </w:pPr>
    </w:p>
    <w:p w:rsidR="00F47394" w:rsidRPr="0004094B" w:rsidRDefault="00F47394" w:rsidP="0004094B">
      <w:pPr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sectPr w:rsidR="00F47394" w:rsidRPr="0004094B" w:rsidSect="00F47394">
      <w:headerReference w:type="default" r:id="rId19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2B" w:rsidRDefault="00D0092B" w:rsidP="006B4BD8">
      <w:pPr>
        <w:spacing w:after="0" w:line="240" w:lineRule="auto"/>
      </w:pPr>
      <w:r>
        <w:separator/>
      </w:r>
    </w:p>
  </w:endnote>
  <w:endnote w:type="continuationSeparator" w:id="0">
    <w:p w:rsidR="00D0092B" w:rsidRDefault="00D0092B" w:rsidP="006B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2B" w:rsidRDefault="00D0092B" w:rsidP="006B4BD8">
      <w:pPr>
        <w:spacing w:after="0" w:line="240" w:lineRule="auto"/>
      </w:pPr>
      <w:r>
        <w:separator/>
      </w:r>
    </w:p>
  </w:footnote>
  <w:footnote w:type="continuationSeparator" w:id="0">
    <w:p w:rsidR="00D0092B" w:rsidRDefault="00D0092B" w:rsidP="006B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E" w:rsidRDefault="00D0092B">
    <w:pPr>
      <w:pStyle w:val="a3"/>
      <w:jc w:val="center"/>
    </w:pPr>
  </w:p>
  <w:p w:rsidR="0053290E" w:rsidRDefault="00D00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B3"/>
    <w:multiLevelType w:val="singleLevel"/>
    <w:tmpl w:val="F9FA8CEA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2F0985"/>
    <w:multiLevelType w:val="hybridMultilevel"/>
    <w:tmpl w:val="B8926606"/>
    <w:lvl w:ilvl="0" w:tplc="E174B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55E5"/>
    <w:multiLevelType w:val="hybridMultilevel"/>
    <w:tmpl w:val="7326EEE6"/>
    <w:lvl w:ilvl="0" w:tplc="45C4C0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D40F3"/>
    <w:multiLevelType w:val="hybridMultilevel"/>
    <w:tmpl w:val="E02EC456"/>
    <w:lvl w:ilvl="0" w:tplc="45C4C0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7C31CF"/>
    <w:multiLevelType w:val="singleLevel"/>
    <w:tmpl w:val="2714AF68"/>
    <w:lvl w:ilvl="0">
      <w:start w:val="1"/>
      <w:numFmt w:val="decimal"/>
      <w:lvlText w:val="7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790891"/>
    <w:multiLevelType w:val="multilevel"/>
    <w:tmpl w:val="73E69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E4"/>
    <w:rsid w:val="0004094B"/>
    <w:rsid w:val="000609E4"/>
    <w:rsid w:val="000E27AA"/>
    <w:rsid w:val="001405DF"/>
    <w:rsid w:val="001D07BE"/>
    <w:rsid w:val="00215AE4"/>
    <w:rsid w:val="002714D9"/>
    <w:rsid w:val="0028759B"/>
    <w:rsid w:val="003255BD"/>
    <w:rsid w:val="00396645"/>
    <w:rsid w:val="003A616E"/>
    <w:rsid w:val="003B64AF"/>
    <w:rsid w:val="004567A1"/>
    <w:rsid w:val="00474DD4"/>
    <w:rsid w:val="004A50BF"/>
    <w:rsid w:val="005438AE"/>
    <w:rsid w:val="005712FC"/>
    <w:rsid w:val="00583467"/>
    <w:rsid w:val="005B5CA9"/>
    <w:rsid w:val="005C42BF"/>
    <w:rsid w:val="005E5243"/>
    <w:rsid w:val="005E6C9F"/>
    <w:rsid w:val="006B4BD8"/>
    <w:rsid w:val="006C5B39"/>
    <w:rsid w:val="00720AD0"/>
    <w:rsid w:val="007251C9"/>
    <w:rsid w:val="00774CA3"/>
    <w:rsid w:val="007A179D"/>
    <w:rsid w:val="008847C3"/>
    <w:rsid w:val="00907250"/>
    <w:rsid w:val="00913DE8"/>
    <w:rsid w:val="009919B1"/>
    <w:rsid w:val="00A041A0"/>
    <w:rsid w:val="00A77C7F"/>
    <w:rsid w:val="00B0249D"/>
    <w:rsid w:val="00B9313E"/>
    <w:rsid w:val="00BF2340"/>
    <w:rsid w:val="00CE1090"/>
    <w:rsid w:val="00D0092B"/>
    <w:rsid w:val="00D140F4"/>
    <w:rsid w:val="00EF23D5"/>
    <w:rsid w:val="00F47394"/>
    <w:rsid w:val="00F543DB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08E07"/>
  <w15:chartTrackingRefBased/>
  <w15:docId w15:val="{F24F32DB-1891-4593-95F1-CAA2242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E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09E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BD8"/>
  </w:style>
  <w:style w:type="character" w:styleId="a7">
    <w:name w:val="Hyperlink"/>
    <w:uiPriority w:val="99"/>
    <w:rsid w:val="0072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o_shabany@minsk.rw" TargetMode="External"/><Relationship Id="rId13" Type="http://schemas.openxmlformats.org/officeDocument/2006/relationships/hyperlink" Target="http://www.rw.by" TargetMode="External"/><Relationship Id="rId18" Type="http://schemas.openxmlformats.org/officeDocument/2006/relationships/hyperlink" Target="mailto:rcto@minsk.rw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w.by" TargetMode="External"/><Relationship Id="rId17" Type="http://schemas.openxmlformats.org/officeDocument/2006/relationships/hyperlink" Target="mailto:rcto_semernik@minsk.rw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cto_shabany@minsk.r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w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w.by" TargetMode="External"/><Relationship Id="rId10" Type="http://schemas.openxmlformats.org/officeDocument/2006/relationships/hyperlink" Target="mailto:rcto@minsk.rw.b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to_semernik@minsk.rw.by" TargetMode="External"/><Relationship Id="rId14" Type="http://schemas.openxmlformats.org/officeDocument/2006/relationships/hyperlink" Target="http://www.rw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A43A-61CA-4118-A525-7FF81E9D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Семерник Ирина Владимировна</cp:lastModifiedBy>
  <cp:revision>3</cp:revision>
  <dcterms:created xsi:type="dcterms:W3CDTF">2024-04-24T12:36:00Z</dcterms:created>
  <dcterms:modified xsi:type="dcterms:W3CDTF">2024-04-24T12:50:00Z</dcterms:modified>
</cp:coreProperties>
</file>