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B3" w:rsidRP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r w:rsidRPr="005C70B3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ДОГОВОР №   _________/1 НОДМ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на комплексное транспортное обслуживание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</w:p>
    <w:p w:rsidR="00AB6776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Минск                                                                                  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«</w:t>
      </w:r>
      <w:proofErr w:type="gram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______»   _______________ 202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УП «Минское отделение Белорусской железной дороги»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лице начальника регионального   центра   транспортного   обслуживания   отдела   грузовой  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работы  Парфёновой</w:t>
      </w:r>
      <w:proofErr w:type="gramEnd"/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Ольги   Викторовны,  действующего  на  основании  доверенности  от  29.12.2023  № 71-25-23/807дю, именуемое в дальнейшем ОТДЕЛЕНИЕ, с одной стороны,  и______________________________________________________________________________,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лице __________________________________________________________________________,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действующего на основании______________________________________________________, именуемое в дальнейшем КЛИЕНТ, с другой стороны, а вместе именуемые СТОРОНЫ, заключили настоящий договор о нижеследующем: </w:t>
      </w:r>
    </w:p>
    <w:p w:rsidR="005C70B3" w:rsidRPr="007B546F" w:rsidRDefault="005C70B3" w:rsidP="005C7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Предмет договора</w:t>
      </w:r>
    </w:p>
    <w:p w:rsidR="005C70B3" w:rsidRPr="007B546F" w:rsidRDefault="005C70B3" w:rsidP="005C70B3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1.1. ОТДЕЛЕНИЕ организует и осуществляет комплексное транспортное обслуживание КЛИЕНТА, а КЛИЕНТ оплачивает перевозки грузов, работы (услуги), связанные с организацией и осуществлением таких перевозок, неустойки (далее - причитающиеся платежи).</w:t>
      </w:r>
    </w:p>
    <w:p w:rsidR="005C70B3" w:rsidRPr="007B546F" w:rsidRDefault="005C70B3" w:rsidP="005C70B3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1.2. В комплексное транспортное обслуживание входят: перевозка грузов и работы (услуги), связанные с организацией и осуществлением таких перевозок (далее именуются «услуги» и /или «работы (услуги)»), определенные в соответствии с актами законодательства о порядке установления и применения тарифов на перевозки грузов железнодорожным транспортом общего пользования и локальными правовыми актами Белорусской железной дороги (далее - БЖД). Информация об услугах и/или работах (услугах) размещена на официальном сайте БЖД по адресу </w:t>
      </w:r>
      <w:hyperlink r:id="rId8" w:history="1">
        <w:r w:rsidRPr="007B546F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4"/>
            <w:u w:val="single"/>
            <w:lang w:eastAsia="ru-RU"/>
          </w:rPr>
          <w:t>www.rw.by</w:t>
        </w:r>
      </w:hyperlink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разделе «Грузовые перевозки».</w:t>
      </w:r>
    </w:p>
    <w:p w:rsidR="005C70B3" w:rsidRPr="007B546F" w:rsidRDefault="005C70B3" w:rsidP="005C70B3">
      <w:pPr>
        <w:widowControl w:val="0"/>
        <w:numPr>
          <w:ilvl w:val="1"/>
          <w:numId w:val="1"/>
        </w:numPr>
        <w:spacing w:after="0" w:line="240" w:lineRule="auto"/>
        <w:ind w:left="0" w:firstLine="763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СТОРОНЫ осуществляют обмен электронными документами. Порядок взаимоотношений СТОРОН по обмену электронными документами установлен в приложении 1 к настоящему договору.</w:t>
      </w:r>
    </w:p>
    <w:p w:rsidR="005C70B3" w:rsidRPr="007B546F" w:rsidRDefault="005C70B3" w:rsidP="005C70B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рамках настоящего договора КЛИЕНТУ присваивается код плательщика __________.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 Права и обязательства сторон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2.1.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ОТДЕЛЕНИЕ обязано: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2.1.1. обеспечивать оказание услуг и/или работ (услуг), указанных в пункте 1 настоящего договора, в соответствии с нормативными правовыми актами, регулирующими деятельность железнодорожного транспорта общего пользования;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2.1.2.  производить расчет и осуществлять учет начисленных и полученных платежей;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2.1.3. своевременно информировать об изменении тарифов на перевозку грузов и работы (услуги) на официальном сайте БЖД по адресу </w:t>
      </w:r>
      <w:hyperlink r:id="rId9" w:history="1">
        <w:r w:rsidRPr="007B546F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4"/>
            <w:u w:val="single"/>
            <w:lang w:eastAsia="ru-RU"/>
          </w:rPr>
          <w:t>www.rw.by</w:t>
        </w:r>
      </w:hyperlink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разделе «Грузовые перевозки» либо посредством соответствующих информационных систем;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2.1.4. осуществлять проверку знаний требований к размещению и креплению грузов и к обеспечению сохранности железнодорожного подвижного состава у ответственного лица КЛИЕНТА.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2.2.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ОТДЕЛЕНИЕ имеет право: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2.2.1. привлекать иные организации (субподрядчиков) для исполнения обязательств по настоящему договору;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2.2.2. приостановить выполнение своих обязательств, связанных с организацией и осуществлением перевозок грузов, оказанием работ (услуг), оплату которых осуществляет КЛИЕНТ, при отсутствии достаточных денежных средств для оплаты причитающихся платежей, в том числе с учетом сумм по незавершенным перевозкам, и в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иных  предусмотренных</w:t>
      </w:r>
      <w:proofErr w:type="gramEnd"/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законодательством обстоятельствах.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КЛИЕНТ обязан: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2.3.1. обеспечивать полную и своевременную оплату причитающихся платежей, в том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числе неустоек;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2.3.2. обеспечивать наличие денежных средств, достаточных для оплаты причитающихся платежей, в том числе с учетом сумм по незавершенным перевозкам;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2.3.3. обеспечивать оформление перевозочных документов в соответствии с нормативными правовыми актами, регулирующими деятельность железнодорожного транспорта общего пользования;</w:t>
      </w:r>
    </w:p>
    <w:p w:rsidR="005C70B3" w:rsidRPr="007B546F" w:rsidRDefault="005C70B3" w:rsidP="005C70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   2.3.4.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осуществлять оплату задолженности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перед ОТДЕЛЕНИЕМ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отдельными платежными поручениями;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2.3.5. осуществлять оплату сумм, взысканных в пользу ОТДЕЛЕНИЯ на основании исполнительных документов, выданных судом на основании вступивших в законную силу судебных актов;</w:t>
      </w:r>
    </w:p>
    <w:p w:rsidR="005C70B3" w:rsidRPr="007B546F" w:rsidRDefault="005C70B3" w:rsidP="005C70B3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2.3.6. в письменной форме сообщать на станцию ОТДЕЛЕНИЯ фамилии и номера телефонов (факсов) ответственных лиц по приему уведомлений о прибывшем грузе;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2.3.7. представлять в течение суток в пункт таможенного оформления транзитную декларацию и другие имеющиеся документы на груз в случае отсутствия на станции назначения таможенного органа для завершения таможенной процедуры таможенного транзита;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2.3.8. обеспечить вывоз за пределы Евразийского экономического союза вагонов, контейнеров, не принадлежащих перевозчику, зарегистрированных в государствах, не входящих в состав Евразийского экономического союза, в сроки, установленные таможенными органами;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2.3.9. обеспечить представление информации (регистрационный номер декларации на товар, срок действия процедуры) о совершении таможенных операций в отношении не принадлежащих перевозчику вагонов, контейнеров, зарегистрированных в государствах, не входящих в состав ЕАЭС, в случае помещения их под таможенные процедуры, позволяющие использовать их в качестве транспортных средств ЕАЭС;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2.3.10.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своевременно производить оплату за работы по текущему </w:t>
      </w:r>
      <w:proofErr w:type="spell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отцепочному</w:t>
      </w:r>
      <w:proofErr w:type="spell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ремонту (далее - ТОР) в случае отцепки и производства ТОР вагона, не принадлежащего перевозчику, следующего в адрес КЛИЕНТА или отправляемого КЛИЕНТОМ. ТОР оплачивается КЛИЕНТОМ в случае отсутствия договора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оплату ТОР с собственником вагонов;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2.3.11. согласно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требованиям Правил пломбирования вагонов и контейнеров</w:t>
      </w:r>
      <w:proofErr w:type="gramEnd"/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 железнодорожном транспорте общего пользования, утвержденных постановлением Минтранса от 31.03.2008 № 40, представлять ОТДЕЛЕНИЮ в целях учета сведения о приобретенных запорно-пломбировочных устройствах, пломбах, имеющих контрольные знаки при изготовлении, для пломбирования вагонов, контейнеров согласно установленному на БЖД порядку;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2.3.12. выполнять требования, утвержденных Белорусской железной дорогой, положений: о порядке выполнения правил размещения и крепления грузов, о порядке прохождения проверки знаний требований к размещению и креплению грузов, обеспечению сохранности железнодорожного подвижного состава; о порядке контроля соблюдения требований по размещению и креплению грузов, а также обеспечения сохранности железнодорожного подвижного состава; о порядке разработки, оформления и согласования документов, определяющих способ размещения и крепления грузов в вагонах, выписки из которых размещены на официальном сайте БЖД по адресу </w:t>
      </w:r>
      <w:hyperlink r:id="rId10" w:history="1">
        <w:r w:rsidRPr="007B546F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4"/>
            <w:u w:val="single"/>
            <w:lang w:eastAsia="ru-RU"/>
          </w:rPr>
          <w:t>www.rw.by</w:t>
        </w:r>
      </w:hyperlink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разделе «Грузовые перевозки».      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2.3.13. выполнять требования Памятки ОСЖД О+Р 401 «Размещение и крепление грузов в крупнотоннажных контейнерах» при погрузке грузов в крупнотоннажные контейнеры, ссылка на редакцию Памятки размещена на официальном сайте БЖД по адресу </w:t>
      </w:r>
      <w:hyperlink r:id="rId11" w:history="1">
        <w:r w:rsidRPr="007B546F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4"/>
            <w:u w:val="single"/>
            <w:lang w:eastAsia="ru-RU"/>
          </w:rPr>
          <w:t>www.rw.by</w:t>
        </w:r>
      </w:hyperlink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разделе «Грузовые перевозки».</w:t>
      </w:r>
    </w:p>
    <w:p w:rsidR="005E0CDB" w:rsidRDefault="005E0CDB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B6776" w:rsidRPr="007B546F" w:rsidRDefault="00AB6776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5C70B3" w:rsidRPr="007B546F" w:rsidRDefault="005C70B3" w:rsidP="005C70B3">
      <w:pPr>
        <w:widowControl w:val="0"/>
        <w:tabs>
          <w:tab w:val="left" w:pos="326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   </w:t>
      </w:r>
      <w:r w:rsidRPr="007B54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3. Стоимость услуг и/или работ (услуг) и порядок расчетов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 Стоимость услуг и/или работ (услуг) определяется: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тарифами, установленными в соответствии с актами законодательства о порядке установления и применения тарифов на перевозки грузов железнодорожным транспортом общего пользования и локальными правовыми актами Белорусской железной дороги (подробный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перечень услуг и/или работ (услуг) с указанием их стоимости приведен на официальном сайте БЖД по адресу </w:t>
      </w:r>
      <w:hyperlink r:id="rId12" w:history="1"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www.rw.by</w:t>
        </w:r>
      </w:hyperlink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в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разделе «Грузовые перевозки»);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протоколами согласования цены на работы (услуги).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Налог на добавленную стоимость начисляется в соответствии с законодательством Республики Беларусь.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Первичными учетными документами являются: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перевозке грузов – перевозочные документы, формы которых утверждены постановлением Министерства транспорта и коммуникаций Республики Беларусь от 26.01.2009 № 12 и Соглашением о международном железнодорожном грузовом сообщении (СМГС);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выполнении работ (услуг) - акт приема работ/услуг по договору (далее – Акт), утвержденный локальными правовыми актами БЖД.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Датой оказания услуг является: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 перевозке грузов во внутриреспубликанском сообщении и международном сообщении (ввоз) – дата выдачи груза (оригинала накладной) получателю, в международном сообщении (вывоз) – дата передачи груза на железную дорогу соседней страны;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 выполнении иных работ и оказании услуг – дата составления Акта.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Акт оформляется СТОРОНАМИ единолично: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ОТДЕЛЕНИЕМ – в виде электронного юридически значимого документа с применением электронной цифровой подписи;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КЛИЕНТОМ – по форме, установленной КЛИЕНТОМ.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Оформленный Акт направляется на электронный адрес КЛИЕНТА в день его оформления ОТДЕЛЕНИЕМ.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3.2.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Форма оплаты - предоплата. КЛИЕНТ производит оплату всех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причитающихся платежей платежным поручением на расчетный счет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ОТДЕЛЕНИЯ на основании расчетных документов. Сумма предварительной оплаты на каждую последующую перевозку формируется без учета сумм ранее произведенных предварительных оплат по незавершенным перевозкам. В назначении платежа указывается «За оказанные услуги и/или работы (услуги) по договору (указывается дата и номер договора)». 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Датой поступления денежных средств является дата зачисления денежных средств на расчетный счет ОТДЕЛЕНИЯ.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Валютой платежа по настоящему договору является белорусский рубль.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3.3.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 отсутствии предоплаты или недостаточности денежных средств ОТДЕЛЕНИЕ формирует счет-фактуру с приложением расшифровки работ (услуг) по Акту (далее – счет-фактура) для оплаты причитающихся платежей, которые не могли быть предусмотрены СТОРОНАМИ и направляет по электронной почте. КЛИЕНТ производит оплату не позднее 10-ти банковских дней от даты счета-фактуры ОТДЕЛЕНИЯ.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3.4. Для оплаты неустоек ОТДЕЛЕНИЕ предъявляет и направляет по электронной почте КЛИЕНТУ отдельные счета-фактуры, которые должны быть рассмотрены и оплачены КЛИЕНТОМ в течение 5-ти банковских дней от даты счета-фактуры ОТДЕЛЕНИЯ.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назначении платежа следует указать: «Оплата неустойки согласно счету-фактуре ОТДЕЛЕНИЯ (номер и дата)».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наличии оснований для уменьшения сумм начисленных неустоек КЛИЕНТ в течение 5-ти банковских дней с даты их выставления вправе обратиться в ОТДЕЛЕНИЕ с просьбой об уменьшении неустойки. О принятом ОТДЕЛЕНИЕМ решении КЛИЕНТ уведомляется письменно. На согласованный размер неустойки выписывается счет-фактура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B54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направляется КЛИЕНТУ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электронн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ой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почте,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ый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ен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быть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оплачен </w:t>
      </w:r>
      <w:r w:rsidRPr="0001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КЛИЕНТОМ</w:t>
      </w:r>
      <w:proofErr w:type="gramEnd"/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течение 5-ти банковских дней от даты счета-фактуры ОТДЕЛЕНИЯ.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3.5.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 поступлении денежных средств КЛИЕНТА на счет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ОТДЕЛЕНИЯ погашение задолженности осуществляется в порядке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очередности обработки первичных учетных документов в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информационных системах с учетом даты формирования платежных документов за причитающиеся платежи. 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Резервирование причитающихся ОТДЕЛЕНИЮ сумм платежей производится на дату приема груза к перевозке или на дату оказания услуги и/или работы (услуги).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3.6. Возврат денежных средств, излишне перечисленных КЛИЕНТОМ, производится по письменному заявлению КЛИЕНТА в течение 30-ти календарных дней при наличии подписанного акта сверки.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3.7.  ОТДЕЛЕНИЕ ежемесячно предоставляет КЛИЕНТУ на электронную почту акт сверки расчетов за отчетный период. </w:t>
      </w:r>
    </w:p>
    <w:p w:rsidR="005C70B3" w:rsidRPr="007B546F" w:rsidRDefault="005C70B3" w:rsidP="005C70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3.8.  КЛИЕНТ обязан подписать акт сверки расчетов и передать один экземпляр подписанного акта ОТДЕЛЕНИЮ в течение 10-ти календарных дней после дня его получения.</w:t>
      </w:r>
    </w:p>
    <w:p w:rsidR="005C70B3" w:rsidRPr="007B546F" w:rsidRDefault="005C70B3" w:rsidP="005C70B3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3.9.   При обоснованном несогласии с данными акта сверки расчетов КЛИЕНТ в срок, установленный пунктом 3.8 настоящего договора, подписывает его с разногласиями и передает в ОТДЕЛЕНИЕ с подтверждающими разногласия документами. 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3.10.  По результатам рассмотрения разногласий производится дополнительная сверка расчетов.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u w:val="single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3.11. Обмен документами между ОТДЕЛЕНИЕМ и КЛИЕНТОМ в рамках пунктов 3.1, 3.3, 3.4, 3.7, 4.2, 6.2, 7.2 настоящего договора осуществляется по электронной почте КЛИЕНТА: _________________________</w:t>
      </w:r>
      <w:r w:rsidR="00C518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4. </w:t>
      </w:r>
      <w:r w:rsidRPr="007B54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Ответственность СТОРОН и порядок разрешения споров</w:t>
      </w:r>
    </w:p>
    <w:p w:rsidR="005C70B3" w:rsidRPr="007B546F" w:rsidRDefault="005C70B3" w:rsidP="005C70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4.1. Ответственность СТОРОН регулируется   нормативными   правовыми   актами   Республики Беларусь и настоящим договором.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 В случае нарушения КЛИЕНТОМ срока оплаты, указанного в пункте 3.3 настоящего договора ОТДЕЛЕНИЕМ начисляется пеня в размере 0,15% от несвоевременно оплаченных сумм за каждый день просрочки.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Начисление пени производится, начиная со следующего дня после истечения срока на оплату и заканчивается днем поступления денежных средств включительно.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сумму пени ОТДЕЛЕНИЕ выставляет КЛИЕНТУ счет-фактуру с приложением протокола расчета пени и направляет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электронной почте в день выставления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КЛИЕНТ, получив счет-фактуру, должен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его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рассмотреть и оплатить в течение 10-ти банковских дней с даты его выставления ОТДЕЛЕНИЕМ.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назначении платежа следует указать: «Оплата пени согласно счету-фактуре ОТДЕЛЕНИЯ (номер и дата)».</w:t>
      </w:r>
    </w:p>
    <w:p w:rsidR="005C70B3" w:rsidRPr="007B546F" w:rsidRDefault="005C70B3" w:rsidP="005C7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4.3. Для рассмотрения споров, возникающих при исполнении настоящего договора, устанавливается обязательный досудебный претензионный порядок. Срок рассмотрения претензии – 10-ть календарных дней со дня получения претензии.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Все споры и разногласия, вытекающие (возникающие) из настоящего договора или в связи с ним, разрешаются СТОРОНАМИ путем переговоров. При </w:t>
      </w:r>
      <w:proofErr w:type="spell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недостижении</w:t>
      </w:r>
      <w:proofErr w:type="spell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согласия спор подлежит рассмотрению в экономическом суде г. Минска. Применимым правом по настоящему договору является законодательство Республики Беларусь.</w:t>
      </w:r>
    </w:p>
    <w:p w:rsidR="005C70B3" w:rsidRDefault="005C70B3" w:rsidP="005C70B3">
      <w:pPr>
        <w:tabs>
          <w:tab w:val="left" w:pos="709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4.4. В случае обнаружения перемещаемых товаров, подлежащих таможенному декларированию, с сокрытием от таможенного контроля в погруженном КЛИЕНТОМ крытом вагоне, контейнере, имеющем исправные пломбы, запорно-пломбировочные устройства КЛИЕНТА, указанные в железнодорожной накладной, а также открытом подвижном составе в грузе (в том числе, с применением специально оборудованных конструкций, в тайнике), когда способ размещения этих товаров </w:t>
      </w:r>
      <w:proofErr w:type="gramStart"/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</w:t>
      </w:r>
      <w:r w:rsidRPr="00AD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AD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закладке </w:t>
      </w:r>
      <w:r w:rsidRPr="00AD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загрузки </w:t>
      </w:r>
    </w:p>
    <w:p w:rsidR="005C70B3" w:rsidRDefault="005C70B3" w:rsidP="005C70B3">
      <w:pPr>
        <w:tabs>
          <w:tab w:val="left" w:pos="709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грузов в вагон, КЛИЕНТ несет ответственность за нарушение правил безопасности движения и эксплуатации железнодорожного транспорта, предусмотренную законодательными актами, </w:t>
      </w:r>
    </w:p>
    <w:p w:rsidR="005C70B3" w:rsidRPr="007B546F" w:rsidRDefault="005C70B3" w:rsidP="005C70B3">
      <w:pPr>
        <w:tabs>
          <w:tab w:val="left" w:pos="709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оплачивает ОТДЕЛЕНИЮ возникшие в связи с этим причитающиеся платежи, неустойки и расходы.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Обстоятельства непреодолимой силы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5.1. СТОРОНЫ освобождаются от ответственности за неисполнение или ненадлежащее исполнение каких-либо обязательств по настоящему договору, если это вызвано обстоятельствами непреодолимой силы (форс-мажором). Под форс-мажором СТОРОНЫ понимают наводнение, пожар, землетрясение и прочие природные бедствия, массовые беспорядки, забастовки, акты или действия государственных органов, а также войны или военные действия и другие обстоятельства чрезвычайного характера, которые СТОРОНЫ не могли предвидеть или предотвратить разумными и обычно принятыми мерами.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какое-нибудь из этих обстоятельств непосредственно повлияло на исполнение обязательств в срок, установленный настоящим договором, то срок исполнения обязательств увеличивается на время, в течение которого действовали такие обстоятельства.</w:t>
      </w:r>
    </w:p>
    <w:p w:rsidR="005C70B3" w:rsidRPr="007B546F" w:rsidRDefault="005C70B3" w:rsidP="005C70B3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СТОРОНА, для которой создалась невозможность исполнения обязательств по настоящему договору, обязана немедленно уведомить другую СТОРОНУ о наступлении, предполагаемой продолжительности и прекращении указанных в пункте 5.1 настоящего договора обстоятельств, однако не позднее 30-ти календарных дней с даты их наступления и прекращения.</w:t>
      </w:r>
    </w:p>
    <w:p w:rsidR="005C70B3" w:rsidRPr="007B546F" w:rsidRDefault="005C70B3" w:rsidP="005C70B3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Действия обстоятельств непреодолимой силы должны быть подтверждены соответствующим документом торгово-промышленной палаты или иной компетентной организаци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ей</w:t>
      </w:r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C70B3" w:rsidRPr="007B546F" w:rsidRDefault="005C70B3" w:rsidP="005C70B3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Неуведомление</w:t>
      </w:r>
      <w:proofErr w:type="spellEnd"/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 несвоевременное уведомление лишает СТОРОНУ права ссылаться на какое-либо из указанных в пункте 5.1 настоящего договора обстоятельств в качестве основания, освобождающего ее от ответственности за неисполнение своих обязательств.</w:t>
      </w:r>
    </w:p>
    <w:p w:rsidR="005C70B3" w:rsidRPr="007B546F" w:rsidRDefault="005C70B3" w:rsidP="005C70B3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Если невозможность выполнить обязательства полностью или частично длится более одного месяца, то любая СТОРОНА вправе в одностороннем порядке отказаться от исполнения настоящего договора.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Срок действия договора с «______» _____________ 2024 по 31.12.202</w:t>
      </w:r>
      <w:r w:rsidR="00DC327F" w:rsidRPr="00DC3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в части платежей до их полного завершения.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Любая из СТОРОН вправе в одностороннем порядке отказаться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исполнения настоящего договора, направив второй СТОРОНЕ об этом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уведомление за 30-ть календарных дней до предполагаемой даты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прекращения настоящего договора. Уведомление об одностороннем</w:t>
      </w: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отказе от исполнения настоящего договора направляется по электронной почте с досылкой почтовой корреспонденцией заказным письмом с уведомлением о получении.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считается расторгнутым с даты, указанной в уведомлении, при условии выполнения СТОРОНАМИ всех обязательств по расчетам. В случае если КЛИЕНТ отказался от получения уведомления либо не явился для его получения, договор считается расторгнутым с момента возврата уведомления ОТДЕЛЕНИЮ и выполнения обязательств по договору, возникших до его прекращения.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Настоящий договор подписан в двух экземплярах, имеющих одинаковую юридическую силу, по одному экземпляру для каждой СТОРОНЫ.</w:t>
      </w:r>
    </w:p>
    <w:p w:rsidR="005C70B3" w:rsidRPr="007B546F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6.4. Все согласованные СТОРОНАМИ изменения и дополнения к настоящему договору оформляются СТОРОНАМИ письменно, скрепляются подписями двух СТОРОН.</w:t>
      </w:r>
    </w:p>
    <w:p w:rsidR="005C70B3" w:rsidRDefault="005C70B3" w:rsidP="005C70B3">
      <w:pPr>
        <w:autoSpaceDE w:val="0"/>
        <w:autoSpaceDN w:val="0"/>
        <w:adjustRightInd w:val="0"/>
        <w:spacing w:before="29" w:after="0" w:line="240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При прекращении действия настоящего договора СТОРОНЫ составляют акт сверки расчетов.</w:t>
      </w:r>
    </w:p>
    <w:p w:rsidR="00AB6776" w:rsidRDefault="00AB6776" w:rsidP="005C70B3">
      <w:pPr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0B3" w:rsidRPr="007B546F" w:rsidRDefault="005C70B3" w:rsidP="005C70B3">
      <w:pPr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Прочие условия</w:t>
      </w:r>
    </w:p>
    <w:p w:rsidR="005C70B3" w:rsidRPr="00AB21EC" w:rsidRDefault="005C70B3" w:rsidP="00736335">
      <w:pPr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в период действия настоящего договора</w:t>
      </w:r>
      <w:r w:rsidR="00AB21EC" w:rsidRPr="00A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нормативных</w:t>
      </w:r>
      <w:r w:rsidR="00AB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актов, влияющих на исполнение обязательств по настоящему договору, СТОРОНЫ руководствуются ими с момента ввода в действие без письменного согласования.</w:t>
      </w:r>
    </w:p>
    <w:p w:rsidR="005C70B3" w:rsidRPr="007B546F" w:rsidRDefault="005C70B3" w:rsidP="005C70B3">
      <w:pPr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учредительных документов (реорганизация, изменение местонахождения и т.д.) СТОРОНЫ обязаны в течение месяца (от даты изменения) информировать об этом друг друга с предоставлением заверенных копий подтверждающих документов. В случае изменения адреса, номеров телефонов, факсов, банковских и других реквизитов СТОРОНЫ обязаны в десятидневный срок по электронной почте и в письменном виде уведомлять об этом. Неисполнение настоящего пункта лишает СТОРОНЫ права ссылаться на ненадлежащее оформление исходных документов по платежам, предусмотренным договором.</w:t>
      </w:r>
    </w:p>
    <w:p w:rsidR="005C70B3" w:rsidRPr="007B546F" w:rsidRDefault="005C70B3" w:rsidP="005C70B3">
      <w:pPr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принимают к исполнению документы, связанные с исполнением настоящего договора, переданные с помощью средств факсимильной связи и электронной почты, в порядке, установленном законодательством Республики Беларусь, с последующим представлением оригиналов документов в срок не позднее 10-ти рабочих дней.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1 Организация электронного документооборота.</w:t>
      </w:r>
    </w:p>
    <w:p w:rsidR="005C70B3" w:rsidRPr="00B673D8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6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8. Юридические адреса и реквизиты СТОРОН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8.1. ОТДЕЛЕНИЕ: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Полное наименование: Транспортное республиканское унитарное предприятие «Минское отделение Белорусской железной дороги»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Сокращенное наименование:</w:t>
      </w:r>
      <w:r w:rsidRPr="007B54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 «Минское отделение Белорусской железной дороги»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Юридический адрес: 220006, г. Минск, ул. Свердлова, 28-1, 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Расчетный счет: BY96AKBB30126001800315400000,  </w:t>
      </w:r>
    </w:p>
    <w:p w:rsidR="00AB21EC" w:rsidRPr="007B546F" w:rsidRDefault="00AB21EC" w:rsidP="00AB2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УНП 100003499, ОКПО 010639285000.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Наименование банка: ОАО «АСБ </w:t>
      </w:r>
      <w:proofErr w:type="spell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Беларусбанк</w:t>
      </w:r>
      <w:proofErr w:type="spell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ЦБУ № 527,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Адрес банка: 220039, г. Минск, ул. </w:t>
      </w:r>
      <w:proofErr w:type="spell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Воронянского</w:t>
      </w:r>
      <w:proofErr w:type="spell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7а,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БИК AKBBBY2X,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Региональный центр транспортного обслуживания: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220039, г. Минск, ул. Брест-Литовская, д. 13, подъезд 1, </w:t>
      </w:r>
      <w:proofErr w:type="spell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5,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тел.: (8 017) 225-95-77, 225-95-5</w:t>
      </w:r>
      <w:r w:rsidRPr="005C70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Е-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mail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13" w:history="1"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rcto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_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semernik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@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minsk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.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rw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.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by</w:t>
        </w:r>
      </w:hyperlink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hyperlink r:id="rId14" w:history="1"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rcto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@</w:t>
        </w:r>
        <w:proofErr w:type="spellStart"/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minsk</w:t>
        </w:r>
        <w:proofErr w:type="spellEnd"/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.</w:t>
        </w:r>
        <w:proofErr w:type="spellStart"/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rw</w:t>
        </w:r>
        <w:proofErr w:type="spellEnd"/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.</w:t>
        </w:r>
        <w:r w:rsidRPr="007B546F">
          <w:rPr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by</w:t>
        </w:r>
      </w:hyperlink>
      <w:r w:rsidRPr="007B54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8.2. КЛИЕНТ: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Полное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наименование:_</w:t>
      </w:r>
      <w:proofErr w:type="gram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Сокращенное </w:t>
      </w:r>
      <w:proofErr w:type="gram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наименование:_</w:t>
      </w:r>
      <w:proofErr w:type="gram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Юридический адрес: ______________________________________________________________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Почтовый адрес: _________________________________________________________________</w:t>
      </w:r>
    </w:p>
    <w:p w:rsidR="005C70B3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Расчетный счет __________________________________________________________________</w:t>
      </w:r>
    </w:p>
    <w:p w:rsidR="00AB21EC" w:rsidRPr="007B546F" w:rsidRDefault="00AB21EC" w:rsidP="00AB2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УНП ___________________, ОКПО 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Наименование банка: _____________________________________________________________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банка: ____________________________________________________________________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БИК _________________________________________________________________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Телефон ____________________________ Факс 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E-</w:t>
      </w:r>
      <w:proofErr w:type="spellStart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mail</w:t>
      </w:r>
      <w:proofErr w:type="spellEnd"/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_________________________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9. Печати и подписи СТОРОН</w:t>
      </w:r>
    </w:p>
    <w:p w:rsidR="005C70B3" w:rsidRPr="007B546F" w:rsidRDefault="005C70B3" w:rsidP="005C70B3">
      <w:pPr>
        <w:widowControl w:val="0"/>
        <w:tabs>
          <w:tab w:val="left" w:pos="947"/>
          <w:tab w:val="left" w:pos="11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ОТДЕЛЕНИЕ                                                               КЛИЕНТ</w:t>
      </w:r>
    </w:p>
    <w:p w:rsidR="005C70B3" w:rsidRPr="007B546F" w:rsidRDefault="005C70B3" w:rsidP="005C70B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Начальник регионального центра                               </w:t>
      </w:r>
    </w:p>
    <w:p w:rsidR="005C70B3" w:rsidRPr="007B546F" w:rsidRDefault="005C70B3" w:rsidP="005C70B3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транспортного обслуживания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                           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отдела грузовой работы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____________________ О.В. Парфёнова              ____________________  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М.П.                </w:t>
      </w: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  <w:t xml:space="preserve">                         М.П.                                                     </w:t>
      </w:r>
    </w:p>
    <w:p w:rsidR="005C70B3" w:rsidRDefault="005C70B3" w:rsidP="005C70B3">
      <w:pPr>
        <w:widowControl w:val="0"/>
        <w:tabs>
          <w:tab w:val="left" w:pos="4752"/>
          <w:tab w:val="left" w:pos="4820"/>
          <w:tab w:val="left" w:pos="4962"/>
          <w:tab w:val="center" w:pos="5174"/>
          <w:tab w:val="left" w:pos="6237"/>
        </w:tabs>
        <w:spacing w:after="0" w:line="280" w:lineRule="exact"/>
        <w:ind w:left="3901" w:hanging="3192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 </w:t>
      </w:r>
      <w:bookmarkStart w:id="0" w:name="_GoBack"/>
      <w:bookmarkEnd w:id="0"/>
    </w:p>
    <w:p w:rsidR="005C70B3" w:rsidRPr="007B546F" w:rsidRDefault="005C70B3" w:rsidP="005C70B3">
      <w:pPr>
        <w:widowControl w:val="0"/>
        <w:tabs>
          <w:tab w:val="left" w:pos="4752"/>
          <w:tab w:val="left" w:pos="4820"/>
          <w:tab w:val="left" w:pos="4962"/>
          <w:tab w:val="center" w:pos="5174"/>
          <w:tab w:val="left" w:pos="6237"/>
        </w:tabs>
        <w:spacing w:after="0" w:line="280" w:lineRule="exact"/>
        <w:ind w:left="3901" w:hanging="319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Приложение 1</w:t>
      </w:r>
    </w:p>
    <w:p w:rsidR="005C70B3" w:rsidRPr="007B546F" w:rsidRDefault="005C70B3" w:rsidP="005C70B3">
      <w:pPr>
        <w:widowControl w:val="0"/>
        <w:tabs>
          <w:tab w:val="left" w:pos="5954"/>
          <w:tab w:val="left" w:pos="6096"/>
        </w:tabs>
        <w:spacing w:after="0" w:line="280" w:lineRule="exact"/>
        <w:ind w:left="56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к договору №   ____</w:t>
      </w:r>
      <w:r w:rsidR="00070EC8" w:rsidRPr="00DC32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AB21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/1НОДМ</w:t>
      </w: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5C70B3" w:rsidRPr="007B546F" w:rsidRDefault="005C70B3" w:rsidP="005C70B3">
      <w:pPr>
        <w:widowControl w:val="0"/>
        <w:spacing w:after="0" w:line="280" w:lineRule="exact"/>
        <w:ind w:left="56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70B3" w:rsidRPr="007B546F" w:rsidRDefault="005C70B3" w:rsidP="005C70B3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электронного документооборота</w:t>
      </w:r>
    </w:p>
    <w:p w:rsidR="005C70B3" w:rsidRPr="007B546F" w:rsidRDefault="005C70B3" w:rsidP="005C70B3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70B3" w:rsidRPr="007B546F" w:rsidRDefault="005C70B3" w:rsidP="005C70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 СТОРОНЫ договорились, что перевозка грузов может быть организована с использованием электронных документов (далее – ЭД), подписанных электронной цифровой подписью (далее – ЭЦП), в специализированных информационных системах в соответствии с законодательством, в том числе правилами перевозок грузов железнодорожн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пользования.</w:t>
      </w:r>
    </w:p>
    <w:p w:rsidR="005C70B3" w:rsidRPr="007B546F" w:rsidRDefault="005C70B3" w:rsidP="005C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 При исполнении обязательств по настоящему договору СТОРОНАМИ может осуществляется обмен теми ЭД, перечень которых доступен СТОРОНАМ в автоматизированной системе «Электронная перевозка». Применение ЭД осуществляется с учетом технологических и технических возможностей СТОРОН. </w:t>
      </w:r>
    </w:p>
    <w:p w:rsidR="005C70B3" w:rsidRPr="007B546F" w:rsidRDefault="005C70B3" w:rsidP="005C70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3. Порядок и условия пользования специализированными информационными системами, а также аппаратно-программными средствами ЭЦП, определяются договорами, заключаемыми между КЛИЕНТОМ и Центром защиты информации государственного объединения «Белорусская железная дорога» (далее – ЦЗИ), РУП «Главный расчетный информационный центр» (далее – ИРЦ). </w:t>
      </w:r>
    </w:p>
    <w:p w:rsidR="005C70B3" w:rsidRPr="007B546F" w:rsidRDefault="005C70B3" w:rsidP="005C70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на оказание услуги по пользованию АС «Электронная перевозка» заключается с ИРЦ. Контактные данные (8 0162)26-21-92, (162)26-42-56, (162)26-36-16, для получения дополнительных консультаций – (29)331-66-05, (29)331-66-49.</w:t>
      </w:r>
    </w:p>
    <w:p w:rsidR="005C70B3" w:rsidRPr="007B546F" w:rsidRDefault="005C70B3" w:rsidP="005C70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 на оказание услуги по пользованию инфраструктурой открытых ключей государственного объединения «Белорусская железная дорога» заключается с ЦЗИ.  Контактные   данные (8 017)225-32-12, 225-24-38, 225-57-81, 225-58-62. </w:t>
      </w:r>
    </w:p>
    <w:p w:rsidR="005C70B3" w:rsidRPr="007B546F" w:rsidRDefault="005C70B3" w:rsidP="005C70B3">
      <w:pPr>
        <w:tabs>
          <w:tab w:val="left" w:pos="12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Форма, содержание, порядок и область действия ЭД, применяемых для организации и осуществления перевозок грузов, определяются требованиями локальных правовых актов Белорусской железной дороги.</w:t>
      </w:r>
    </w:p>
    <w:p w:rsidR="005C70B3" w:rsidRPr="007B546F" w:rsidRDefault="005C70B3" w:rsidP="005C70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В случае необходимости, по согласованию СТОРОН ОТДЕЛЕНИЕ предоставляет КЛИЕНТУ в бумажном виде копию ЭД (внешнее представление ЭД на бумажном носителе), заверенную подписью уполномоченного работника станции и календарным штемпелем станции.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74"/>
        <w:gridCol w:w="5265"/>
      </w:tblGrid>
      <w:tr w:rsidR="005C70B3" w:rsidRPr="007B546F" w:rsidTr="002B6B58">
        <w:tc>
          <w:tcPr>
            <w:tcW w:w="4374" w:type="dxa"/>
          </w:tcPr>
          <w:p w:rsidR="005C70B3" w:rsidRPr="007B546F" w:rsidRDefault="005C70B3" w:rsidP="002B6B58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B54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65" w:type="dxa"/>
          </w:tcPr>
          <w:p w:rsidR="005C70B3" w:rsidRPr="007B546F" w:rsidRDefault="005C70B3" w:rsidP="002B6B58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C70B3" w:rsidRPr="007B546F" w:rsidTr="002B6B58">
        <w:tc>
          <w:tcPr>
            <w:tcW w:w="4374" w:type="dxa"/>
          </w:tcPr>
          <w:p w:rsidR="005C70B3" w:rsidRPr="007B546F" w:rsidRDefault="005C70B3" w:rsidP="002B6B58">
            <w:pPr>
              <w:widowControl w:val="0"/>
              <w:tabs>
                <w:tab w:val="left" w:pos="1385"/>
              </w:tabs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B54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  </w:t>
            </w:r>
            <w:r w:rsidRPr="007B54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5265" w:type="dxa"/>
          </w:tcPr>
          <w:p w:rsidR="005C70B3" w:rsidRPr="007B546F" w:rsidRDefault="005C70B3" w:rsidP="002B6B58">
            <w:pPr>
              <w:widowControl w:val="0"/>
              <w:tabs>
                <w:tab w:val="left" w:pos="1813"/>
                <w:tab w:val="center" w:pos="2622"/>
              </w:tabs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B54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 xml:space="preserve">  </w:t>
            </w:r>
            <w:r w:rsidRPr="007B54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КЛИЕНТ</w:t>
            </w:r>
          </w:p>
        </w:tc>
      </w:tr>
    </w:tbl>
    <w:p w:rsidR="005C70B3" w:rsidRPr="007B546F" w:rsidRDefault="005C70B3" w:rsidP="005C70B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Начальник регионального центра                               </w:t>
      </w:r>
    </w:p>
    <w:p w:rsidR="005C70B3" w:rsidRPr="007B546F" w:rsidRDefault="005C70B3" w:rsidP="005C70B3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транспортного обслуживания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                             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отдела грузовой работы</w:t>
      </w:r>
    </w:p>
    <w:p w:rsidR="005C70B3" w:rsidRPr="007B546F" w:rsidRDefault="005C70B3" w:rsidP="005C70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5C70B3" w:rsidRPr="007B546F" w:rsidRDefault="005C70B3" w:rsidP="005C7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О.В. Парфёнова                       _____________________</w:t>
      </w:r>
    </w:p>
    <w:p w:rsidR="005C70B3" w:rsidRPr="007B546F" w:rsidRDefault="005C70B3" w:rsidP="005C70B3">
      <w:pPr>
        <w:widowControl w:val="0"/>
        <w:tabs>
          <w:tab w:val="left" w:pos="567"/>
          <w:tab w:val="left" w:pos="5245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54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М.П.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       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>М.П.</w:t>
      </w:r>
      <w:r w:rsidRPr="007B546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7B546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</w:p>
    <w:p w:rsidR="005C70B3" w:rsidRPr="007B546F" w:rsidRDefault="005C70B3" w:rsidP="005C70B3">
      <w:pPr>
        <w:tabs>
          <w:tab w:val="left" w:pos="6237"/>
        </w:tabs>
        <w:autoSpaceDE w:val="0"/>
        <w:autoSpaceDN w:val="0"/>
        <w:adjustRightInd w:val="0"/>
        <w:spacing w:before="122" w:after="0" w:line="240" w:lineRule="auto"/>
        <w:ind w:left="573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54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</w:p>
    <w:p w:rsidR="005C70B3" w:rsidRPr="007B546F" w:rsidRDefault="005C70B3" w:rsidP="005C70B3">
      <w:pPr>
        <w:autoSpaceDE w:val="0"/>
        <w:autoSpaceDN w:val="0"/>
        <w:adjustRightInd w:val="0"/>
        <w:spacing w:before="122" w:after="0" w:line="240" w:lineRule="auto"/>
        <w:ind w:left="5738" w:firstLine="35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C70B3" w:rsidRPr="007B546F" w:rsidRDefault="005C70B3" w:rsidP="005C7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70B3" w:rsidRPr="007B546F" w:rsidRDefault="005C70B3" w:rsidP="005C70B3">
      <w:pPr>
        <w:autoSpaceDE w:val="0"/>
        <w:autoSpaceDN w:val="0"/>
        <w:adjustRightInd w:val="0"/>
        <w:spacing w:before="122" w:after="0" w:line="240" w:lineRule="auto"/>
        <w:ind w:left="5738"/>
        <w:jc w:val="both"/>
        <w:rPr>
          <w:rFonts w:ascii="Arial Unicode MS" w:eastAsia="Arial Unicode MS" w:hAnsi="Calibri" w:cs="Arial Unicode MS"/>
          <w:sz w:val="24"/>
          <w:szCs w:val="24"/>
          <w:lang w:eastAsia="ru-RU"/>
        </w:rPr>
      </w:pPr>
    </w:p>
    <w:p w:rsidR="005C70B3" w:rsidRPr="007B546F" w:rsidRDefault="005C70B3" w:rsidP="005C70B3">
      <w:pPr>
        <w:autoSpaceDE w:val="0"/>
        <w:autoSpaceDN w:val="0"/>
        <w:adjustRightInd w:val="0"/>
        <w:spacing w:before="122" w:after="0" w:line="240" w:lineRule="auto"/>
        <w:ind w:left="5738"/>
        <w:jc w:val="both"/>
        <w:rPr>
          <w:rFonts w:ascii="Arial Unicode MS" w:eastAsia="Arial Unicode MS" w:hAnsi="Calibri" w:cs="Arial Unicode MS"/>
          <w:sz w:val="24"/>
          <w:szCs w:val="24"/>
          <w:lang w:eastAsia="ru-RU"/>
        </w:rPr>
      </w:pPr>
    </w:p>
    <w:p w:rsidR="005C70B3" w:rsidRPr="0004094B" w:rsidRDefault="005C70B3" w:rsidP="005C70B3">
      <w:pPr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461E66" w:rsidRDefault="00461E66"/>
    <w:sectPr w:rsidR="00461E66" w:rsidSect="00732708">
      <w:headerReference w:type="default" r:id="rId15"/>
      <w:headerReference w:type="first" r:id="rId16"/>
      <w:pgSz w:w="11906" w:h="16838"/>
      <w:pgMar w:top="993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0E" w:rsidRDefault="002C670E" w:rsidP="005C70B3">
      <w:pPr>
        <w:spacing w:after="0" w:line="240" w:lineRule="auto"/>
      </w:pPr>
      <w:r>
        <w:separator/>
      </w:r>
    </w:p>
  </w:endnote>
  <w:endnote w:type="continuationSeparator" w:id="0">
    <w:p w:rsidR="002C670E" w:rsidRDefault="002C670E" w:rsidP="005C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0E" w:rsidRDefault="002C670E" w:rsidP="005C70B3">
      <w:pPr>
        <w:spacing w:after="0" w:line="240" w:lineRule="auto"/>
      </w:pPr>
      <w:r>
        <w:separator/>
      </w:r>
    </w:p>
  </w:footnote>
  <w:footnote w:type="continuationSeparator" w:id="0">
    <w:p w:rsidR="002C670E" w:rsidRDefault="002C670E" w:rsidP="005C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701731"/>
      <w:docPartObj>
        <w:docPartGallery w:val="Page Numbers (Top of Page)"/>
        <w:docPartUnique/>
      </w:docPartObj>
    </w:sdtPr>
    <w:sdtEndPr/>
    <w:sdtContent>
      <w:p w:rsidR="005C70B3" w:rsidRDefault="005C70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78">
          <w:rPr>
            <w:noProof/>
          </w:rPr>
          <w:t>7</w:t>
        </w:r>
        <w:r>
          <w:fldChar w:fldCharType="end"/>
        </w:r>
      </w:p>
    </w:sdtContent>
  </w:sdt>
  <w:p w:rsidR="005C70B3" w:rsidRPr="005C70B3" w:rsidRDefault="005C70B3" w:rsidP="005C70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B3" w:rsidRDefault="005C70B3">
    <w:pPr>
      <w:pStyle w:val="a3"/>
      <w:jc w:val="center"/>
    </w:pPr>
  </w:p>
  <w:p w:rsidR="005C70B3" w:rsidRDefault="005C70B3" w:rsidP="005C70B3">
    <w:pPr>
      <w:pStyle w:val="a3"/>
      <w:tabs>
        <w:tab w:val="clear" w:pos="4677"/>
        <w:tab w:val="clear" w:pos="9355"/>
        <w:tab w:val="left" w:pos="41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8B3"/>
    <w:multiLevelType w:val="singleLevel"/>
    <w:tmpl w:val="F9FA8CEA"/>
    <w:lvl w:ilvl="0">
      <w:start w:val="2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2F0985"/>
    <w:multiLevelType w:val="hybridMultilevel"/>
    <w:tmpl w:val="B8926606"/>
    <w:lvl w:ilvl="0" w:tplc="E174B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C31CF"/>
    <w:multiLevelType w:val="singleLevel"/>
    <w:tmpl w:val="2714AF68"/>
    <w:lvl w:ilvl="0">
      <w:start w:val="1"/>
      <w:numFmt w:val="decimal"/>
      <w:lvlText w:val="7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790891"/>
    <w:multiLevelType w:val="multilevel"/>
    <w:tmpl w:val="73E69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B3"/>
    <w:rsid w:val="00070EC8"/>
    <w:rsid w:val="000A03AA"/>
    <w:rsid w:val="002C670E"/>
    <w:rsid w:val="002D594E"/>
    <w:rsid w:val="00377488"/>
    <w:rsid w:val="00461E66"/>
    <w:rsid w:val="004773ED"/>
    <w:rsid w:val="00512525"/>
    <w:rsid w:val="005C70B3"/>
    <w:rsid w:val="005E0CDB"/>
    <w:rsid w:val="009A14F0"/>
    <w:rsid w:val="009B4993"/>
    <w:rsid w:val="00A7674C"/>
    <w:rsid w:val="00AB21EC"/>
    <w:rsid w:val="00AB6776"/>
    <w:rsid w:val="00B202F3"/>
    <w:rsid w:val="00B55A8B"/>
    <w:rsid w:val="00C51878"/>
    <w:rsid w:val="00CC3D00"/>
    <w:rsid w:val="00D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1F99"/>
  <w15:chartTrackingRefBased/>
  <w15:docId w15:val="{60F0C018-6A41-4D20-980B-477EC651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5C70B3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C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0B3"/>
  </w:style>
  <w:style w:type="paragraph" w:styleId="a5">
    <w:name w:val="footer"/>
    <w:basedOn w:val="a"/>
    <w:link w:val="a6"/>
    <w:uiPriority w:val="99"/>
    <w:unhideWhenUsed/>
    <w:rsid w:val="005C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.by" TargetMode="External"/><Relationship Id="rId13" Type="http://schemas.openxmlformats.org/officeDocument/2006/relationships/hyperlink" Target="mailto:rcto_semernik@minsk.rw.b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w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w.b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w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.by" TargetMode="External"/><Relationship Id="rId14" Type="http://schemas.openxmlformats.org/officeDocument/2006/relationships/hyperlink" Target="mailto:rcto@minsk.rw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C6C3-4FB8-4D66-BA4D-FF7686B2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Семерник Ирина Владимировна</dc:creator>
  <cp:keywords/>
  <dc:description/>
  <cp:lastModifiedBy>Семерник Ирина Владимировна</cp:lastModifiedBy>
  <cp:revision>4</cp:revision>
  <dcterms:created xsi:type="dcterms:W3CDTF">2024-11-12T09:04:00Z</dcterms:created>
  <dcterms:modified xsi:type="dcterms:W3CDTF">2024-11-12T09:08:00Z</dcterms:modified>
</cp:coreProperties>
</file>